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7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677"/>
      </w:tblGrid>
      <w:tr w:rsidR="007C6D7E" w:rsidTr="00C84526">
        <w:trPr>
          <w:cantSplit/>
          <w:tblHeader/>
        </w:trPr>
        <w:tc>
          <w:tcPr>
            <w:tcW w:w="9677" w:type="dxa"/>
            <w:tcBorders>
              <w:top w:val="nil"/>
              <w:left w:val="nil"/>
              <w:bottom w:val="nil"/>
              <w:right w:val="nil"/>
            </w:tcBorders>
          </w:tcPr>
          <w:p w:rsidR="007C6D7E" w:rsidRDefault="007C6D7E" w:rsidP="00BA1791">
            <w:pPr>
              <w:pStyle w:val="FORMHEADING"/>
              <w:pageBreakBefore w:val="0"/>
            </w:pPr>
            <w:bookmarkStart w:id="0" w:name="_Toc474826322"/>
            <w:bookmarkStart w:id="1" w:name="_Toc1981857"/>
            <w:bookmarkStart w:id="2" w:name="_GoBack"/>
            <w:bookmarkEnd w:id="2"/>
            <w:r>
              <w:t>Form B: Prices</w:t>
            </w:r>
            <w:bookmarkEnd w:id="0"/>
            <w:bookmarkEnd w:id="1"/>
          </w:p>
          <w:p w:rsidR="007C6D7E" w:rsidRDefault="007C6D7E" w:rsidP="00BA1791">
            <w:pPr>
              <w:jc w:val="center"/>
            </w:pPr>
            <w:r>
              <w:t xml:space="preserve">(See </w:t>
            </w:r>
            <w:r w:rsidR="0026546E">
              <w:t>B9</w:t>
            </w:r>
            <w:r>
              <w:t>)</w:t>
            </w:r>
          </w:p>
          <w:p w:rsidR="0026546E" w:rsidRDefault="0026546E" w:rsidP="00BA1791">
            <w:pPr>
              <w:jc w:val="center"/>
            </w:pPr>
          </w:p>
          <w:p w:rsidR="007C6D7E" w:rsidRDefault="0026546E" w:rsidP="0026546E">
            <w:pPr>
              <w:jc w:val="center"/>
            </w:pPr>
            <w:r>
              <w:t>PROVISION OF HOURLY RATES FOR HIRED EQUIPMENT AND DUMP TRUCKS 2019 - 2020 CONSTRUCTION SEASON</w:t>
            </w:r>
          </w:p>
          <w:p w:rsidR="0026546E" w:rsidRPr="0026546E" w:rsidRDefault="0026546E" w:rsidP="0026546E">
            <w:pPr>
              <w:jc w:val="center"/>
            </w:pPr>
          </w:p>
        </w:tc>
      </w:tr>
      <w:tr w:rsidR="007C6D7E" w:rsidRPr="005B7027" w:rsidTr="00C84526">
        <w:trPr>
          <w:cantSplit/>
          <w:tblHeader/>
        </w:trPr>
        <w:tc>
          <w:tcPr>
            <w:tcW w:w="9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6D7E" w:rsidRDefault="007C6D7E" w:rsidP="00BA1791">
            <w:pPr>
              <w:jc w:val="center"/>
              <w:rPr>
                <w:b/>
              </w:rPr>
            </w:pPr>
            <w:r>
              <w:rPr>
                <w:b/>
              </w:rPr>
              <w:t>CONSTRUCTION EQUIPMENT ONLY</w:t>
            </w:r>
          </w:p>
          <w:tbl>
            <w:tblPr>
              <w:tblW w:w="9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5"/>
              <w:gridCol w:w="1143"/>
              <w:gridCol w:w="1017"/>
              <w:gridCol w:w="763"/>
              <w:gridCol w:w="1487"/>
              <w:gridCol w:w="900"/>
              <w:gridCol w:w="720"/>
              <w:gridCol w:w="990"/>
              <w:gridCol w:w="810"/>
              <w:gridCol w:w="990"/>
            </w:tblGrid>
            <w:tr w:rsidR="007C6D7E" w:rsidRPr="00051958" w:rsidTr="00BA1791">
              <w:trPr>
                <w:trHeight w:val="1282"/>
              </w:trPr>
              <w:tc>
                <w:tcPr>
                  <w:tcW w:w="715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  <w:sz w:val="18"/>
                    </w:rPr>
                  </w:pPr>
                  <w:r w:rsidRPr="00051958">
                    <w:rPr>
                      <w:rFonts w:cs="Arial"/>
                      <w:sz w:val="18"/>
                    </w:rPr>
                    <w:t>Class Code</w:t>
                  </w:r>
                </w:p>
              </w:tc>
              <w:tc>
                <w:tcPr>
                  <w:tcW w:w="114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  <w:b/>
                      <w:sz w:val="18"/>
                    </w:rPr>
                  </w:pPr>
                  <w:r w:rsidRPr="00051958">
                    <w:rPr>
                      <w:rFonts w:cs="Arial"/>
                      <w:b/>
                      <w:sz w:val="18"/>
                    </w:rPr>
                    <w:t>UNIT OR LICENSE NUMBER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  <w:sz w:val="18"/>
                    </w:rPr>
                  </w:pPr>
                  <w:r w:rsidRPr="00051958">
                    <w:rPr>
                      <w:rFonts w:cs="Arial"/>
                      <w:sz w:val="18"/>
                    </w:rPr>
                    <w:t>Make</w:t>
                  </w:r>
                </w:p>
              </w:tc>
              <w:tc>
                <w:tcPr>
                  <w:tcW w:w="76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  <w:sz w:val="18"/>
                    </w:rPr>
                  </w:pPr>
                  <w:r w:rsidRPr="00051958">
                    <w:rPr>
                      <w:rFonts w:cs="Arial"/>
                      <w:sz w:val="18"/>
                    </w:rPr>
                    <w:t>Model</w:t>
                  </w:r>
                </w:p>
              </w:tc>
              <w:tc>
                <w:tcPr>
                  <w:tcW w:w="148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  <w:sz w:val="18"/>
                    </w:rPr>
                  </w:pPr>
                  <w:r w:rsidRPr="00051958">
                    <w:rPr>
                      <w:rFonts w:cs="Arial"/>
                      <w:sz w:val="18"/>
                    </w:rPr>
                    <w:t>Serial Number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  <w:sz w:val="18"/>
                    </w:rPr>
                  </w:pPr>
                  <w:r w:rsidRPr="0028088B">
                    <w:rPr>
                      <w:rFonts w:cs="Arial"/>
                      <w:sz w:val="12"/>
                    </w:rPr>
                    <w:t>Year of Manuf</w:t>
                  </w:r>
                  <w:r>
                    <w:rPr>
                      <w:rFonts w:cs="Arial"/>
                      <w:sz w:val="12"/>
                    </w:rPr>
                    <w:t>acture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  <w:sz w:val="18"/>
                    </w:rPr>
                  </w:pPr>
                  <w:r w:rsidRPr="00051958">
                    <w:rPr>
                      <w:rFonts w:cs="Arial"/>
                      <w:sz w:val="18"/>
                    </w:rPr>
                    <w:t>SAE or NET HP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  <w:sz w:val="16"/>
                    </w:rPr>
                  </w:pPr>
                  <w:r w:rsidRPr="00051958">
                    <w:rPr>
                      <w:rFonts w:cs="Arial"/>
                      <w:sz w:val="16"/>
                    </w:rPr>
                    <w:t>Bucket widths, Excavator weight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  <w:sz w:val="16"/>
                    </w:rPr>
                  </w:pPr>
                  <w:r w:rsidRPr="00051958">
                    <w:rPr>
                      <w:rFonts w:cs="Arial"/>
                      <w:sz w:val="16"/>
                    </w:rPr>
                    <w:t>Digging Depth (in feet)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  <w:sz w:val="18"/>
                    </w:rPr>
                  </w:pPr>
                  <w:r w:rsidRPr="00051958">
                    <w:rPr>
                      <w:rFonts w:cs="Arial"/>
                      <w:sz w:val="18"/>
                    </w:rPr>
                    <w:t>Price per Hour</w:t>
                  </w:r>
                </w:p>
              </w:tc>
            </w:tr>
            <w:tr w:rsidR="007C6D7E" w:rsidRPr="00051958" w:rsidTr="00BA1791">
              <w:trPr>
                <w:trHeight w:hRule="exact" w:val="432"/>
              </w:trPr>
              <w:tc>
                <w:tcPr>
                  <w:tcW w:w="715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7C6D7E" w:rsidRPr="00051958" w:rsidTr="00BA1791">
              <w:trPr>
                <w:trHeight w:hRule="exact" w:val="432"/>
              </w:trPr>
              <w:tc>
                <w:tcPr>
                  <w:tcW w:w="715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7C6D7E" w:rsidRPr="00051958" w:rsidTr="00BA1791">
              <w:trPr>
                <w:trHeight w:hRule="exact" w:val="432"/>
              </w:trPr>
              <w:tc>
                <w:tcPr>
                  <w:tcW w:w="715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7C6D7E" w:rsidRPr="00051958" w:rsidTr="00BA1791">
              <w:trPr>
                <w:trHeight w:hRule="exact" w:val="432"/>
              </w:trPr>
              <w:tc>
                <w:tcPr>
                  <w:tcW w:w="715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7C6D7E" w:rsidRPr="00051958" w:rsidTr="00BA1791">
              <w:trPr>
                <w:trHeight w:hRule="exact" w:val="432"/>
              </w:trPr>
              <w:tc>
                <w:tcPr>
                  <w:tcW w:w="715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7C6D7E" w:rsidRPr="00051958" w:rsidTr="00BA1791">
              <w:trPr>
                <w:trHeight w:hRule="exact" w:val="432"/>
              </w:trPr>
              <w:tc>
                <w:tcPr>
                  <w:tcW w:w="715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7C6D7E" w:rsidRPr="00051958" w:rsidTr="00BA1791">
              <w:trPr>
                <w:trHeight w:hRule="exact" w:val="432"/>
              </w:trPr>
              <w:tc>
                <w:tcPr>
                  <w:tcW w:w="715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7C6D7E" w:rsidRPr="00051958" w:rsidTr="00BA1791">
              <w:trPr>
                <w:trHeight w:hRule="exact" w:val="432"/>
              </w:trPr>
              <w:tc>
                <w:tcPr>
                  <w:tcW w:w="715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7C6D7E" w:rsidRPr="00051958" w:rsidTr="00BA1791">
              <w:trPr>
                <w:trHeight w:hRule="exact" w:val="432"/>
              </w:trPr>
              <w:tc>
                <w:tcPr>
                  <w:tcW w:w="715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7C6D7E" w:rsidRPr="00051958" w:rsidTr="00BA1791">
              <w:trPr>
                <w:trHeight w:hRule="exact" w:val="432"/>
              </w:trPr>
              <w:tc>
                <w:tcPr>
                  <w:tcW w:w="715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7C6D7E" w:rsidRPr="00051958" w:rsidTr="00BA1791">
              <w:trPr>
                <w:trHeight w:hRule="exact" w:val="432"/>
              </w:trPr>
              <w:tc>
                <w:tcPr>
                  <w:tcW w:w="715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7C6D7E" w:rsidRPr="00051958" w:rsidTr="00BA1791">
              <w:trPr>
                <w:trHeight w:hRule="exact" w:val="432"/>
              </w:trPr>
              <w:tc>
                <w:tcPr>
                  <w:tcW w:w="715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7C6D7E" w:rsidRPr="00051958" w:rsidTr="00BA1791">
              <w:trPr>
                <w:trHeight w:hRule="exact" w:val="432"/>
              </w:trPr>
              <w:tc>
                <w:tcPr>
                  <w:tcW w:w="715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7C6D7E" w:rsidRPr="00051958" w:rsidTr="00BA1791">
              <w:trPr>
                <w:trHeight w:hRule="exact" w:val="432"/>
              </w:trPr>
              <w:tc>
                <w:tcPr>
                  <w:tcW w:w="715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7C6D7E" w:rsidRPr="00051958" w:rsidTr="00BA1791">
              <w:trPr>
                <w:trHeight w:hRule="exact" w:val="432"/>
              </w:trPr>
              <w:tc>
                <w:tcPr>
                  <w:tcW w:w="715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7C6D7E" w:rsidRPr="00051958" w:rsidTr="00BA1791">
              <w:trPr>
                <w:trHeight w:hRule="exact" w:val="432"/>
              </w:trPr>
              <w:tc>
                <w:tcPr>
                  <w:tcW w:w="715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7C6D7E" w:rsidRPr="00051958" w:rsidTr="00BA1791">
              <w:trPr>
                <w:trHeight w:hRule="exact" w:val="432"/>
              </w:trPr>
              <w:tc>
                <w:tcPr>
                  <w:tcW w:w="715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7C6D7E" w:rsidRPr="00051958" w:rsidTr="00BA1791">
              <w:trPr>
                <w:trHeight w:hRule="exact" w:val="432"/>
              </w:trPr>
              <w:tc>
                <w:tcPr>
                  <w:tcW w:w="715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7C6D7E" w:rsidRPr="00051958" w:rsidTr="00BA1791">
              <w:trPr>
                <w:trHeight w:hRule="exact" w:val="432"/>
              </w:trPr>
              <w:tc>
                <w:tcPr>
                  <w:tcW w:w="715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7C6D7E" w:rsidRPr="00051958" w:rsidTr="00BA1791">
              <w:trPr>
                <w:trHeight w:hRule="exact" w:val="432"/>
              </w:trPr>
              <w:tc>
                <w:tcPr>
                  <w:tcW w:w="715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4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63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C6D7E" w:rsidRPr="00051958" w:rsidRDefault="007C6D7E" w:rsidP="00BA179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7C6D7E" w:rsidRPr="00051958" w:rsidTr="00BA1791">
              <w:trPr>
                <w:trHeight w:val="1322"/>
              </w:trPr>
              <w:tc>
                <w:tcPr>
                  <w:tcW w:w="9535" w:type="dxa"/>
                  <w:gridSpan w:val="10"/>
                  <w:shd w:val="clear" w:color="auto" w:fill="auto"/>
                  <w:vAlign w:val="bottom"/>
                </w:tcPr>
                <w:p w:rsidR="007C6D7E" w:rsidRPr="00051958" w:rsidRDefault="007C6D7E" w:rsidP="00BA1791">
                  <w:pPr>
                    <w:rPr>
                      <w:rFonts w:cs="Arial"/>
                    </w:rPr>
                  </w:pPr>
                </w:p>
                <w:p w:rsidR="007C6D7E" w:rsidRPr="00051958" w:rsidRDefault="007C6D7E" w:rsidP="00BA1791">
                  <w:pPr>
                    <w:rPr>
                      <w:rFonts w:cs="Arial"/>
                    </w:rPr>
                  </w:pPr>
                  <w:r w:rsidRPr="00051958">
                    <w:rPr>
                      <w:rFonts w:cs="Arial"/>
                    </w:rPr>
                    <w:t>Excavation Permit Number  ______________________ (See clause E27)</w:t>
                  </w:r>
                </w:p>
                <w:p w:rsidR="007C6D7E" w:rsidRPr="00051958" w:rsidRDefault="007C6D7E" w:rsidP="00BA1791">
                  <w:pPr>
                    <w:rPr>
                      <w:rFonts w:cs="Arial"/>
                    </w:rPr>
                  </w:pPr>
                </w:p>
                <w:p w:rsidR="007C6D7E" w:rsidRPr="00051958" w:rsidRDefault="007C6D7E" w:rsidP="00BA1791">
                  <w:pPr>
                    <w:rPr>
                      <w:rFonts w:cs="Arial"/>
                    </w:rPr>
                  </w:pPr>
                </w:p>
                <w:p w:rsidR="007C6D7E" w:rsidRPr="00051958" w:rsidRDefault="007C6D7E" w:rsidP="00BA1791">
                  <w:pPr>
                    <w:rPr>
                      <w:rFonts w:cs="Arial"/>
                    </w:rPr>
                  </w:pPr>
                  <w:r w:rsidRPr="00051958">
                    <w:rPr>
                      <w:rFonts w:cs="Arial"/>
                    </w:rPr>
                    <w:t>Name of Bidder  ___________________________________________</w:t>
                  </w:r>
                </w:p>
                <w:p w:rsidR="007C6D7E" w:rsidRPr="00051958" w:rsidRDefault="007C6D7E" w:rsidP="00BA1791">
                  <w:pPr>
                    <w:rPr>
                      <w:rFonts w:cs="Arial"/>
                    </w:rPr>
                  </w:pPr>
                </w:p>
              </w:tc>
            </w:tr>
          </w:tbl>
          <w:p w:rsidR="007C6D7E" w:rsidRPr="005B7027" w:rsidRDefault="007C6D7E" w:rsidP="00BA1791">
            <w:pPr>
              <w:jc w:val="center"/>
              <w:rPr>
                <w:rFonts w:cs="Arial"/>
                <w:b/>
              </w:rPr>
            </w:pPr>
          </w:p>
        </w:tc>
      </w:tr>
    </w:tbl>
    <w:p w:rsidR="00407937" w:rsidRPr="005C749A" w:rsidRDefault="00407937" w:rsidP="0047415A">
      <w:pPr>
        <w:pStyle w:val="PARTHEADING"/>
        <w:numPr>
          <w:ilvl w:val="0"/>
          <w:numId w:val="0"/>
        </w:numPr>
      </w:pPr>
    </w:p>
    <w:sectPr w:rsidR="00407937" w:rsidRPr="005C749A" w:rsidSect="0047415A">
      <w:headerReference w:type="default" r:id="rId9"/>
      <w:endnotePr>
        <w:numFmt w:val="upperLetter"/>
      </w:endnotePr>
      <w:pgSz w:w="12240" w:h="15840" w:code="1"/>
      <w:pgMar w:top="1440" w:right="1440" w:bottom="432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46E" w:rsidRDefault="0026546E">
      <w:pPr>
        <w:pStyle w:val="Footer"/>
      </w:pPr>
    </w:p>
  </w:endnote>
  <w:endnote w:type="continuationSeparator" w:id="0">
    <w:p w:rsidR="0026546E" w:rsidRDefault="0026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46E" w:rsidRDefault="0026546E">
      <w:r>
        <w:separator/>
      </w:r>
    </w:p>
  </w:footnote>
  <w:footnote w:type="continuationSeparator" w:id="0">
    <w:p w:rsidR="0026546E" w:rsidRDefault="00265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6E" w:rsidRDefault="0026546E" w:rsidP="004B0D55">
    <w:pPr>
      <w:pStyle w:val="Header1"/>
    </w:pPr>
  </w:p>
  <w:p w:rsidR="0026546E" w:rsidRDefault="0026546E" w:rsidP="004B0D55">
    <w:pPr>
      <w:pStyle w:val="Header1"/>
    </w:pPr>
    <w:r w:rsidRPr="0011136F">
      <w:t>The City of Winnipeg</w:t>
    </w:r>
    <w:r w:rsidRPr="0011136F">
      <w:tab/>
    </w:r>
    <w:r w:rsidR="0047415A">
      <w:t>Bid Submission</w:t>
    </w:r>
  </w:p>
  <w:p w:rsidR="0026546E" w:rsidRPr="0011136F" w:rsidRDefault="0026546E" w:rsidP="004B0D55">
    <w:pPr>
      <w:pStyle w:val="Header1"/>
    </w:pPr>
    <w:r>
      <w:t>Tender</w:t>
    </w:r>
    <w:r w:rsidRPr="0011136F">
      <w:t xml:space="preserve"> No. </w:t>
    </w:r>
    <w:r w:rsidRPr="0011136F">
      <w:fldChar w:fldCharType="begin"/>
    </w:r>
    <w:r w:rsidRPr="0011136F">
      <w:instrText xml:space="preserve"> REF </w:instrText>
    </w:r>
    <w:r>
      <w:instrText>BidOppNo</w:instrText>
    </w:r>
    <w:r w:rsidRPr="0011136F">
      <w:instrText xml:space="preserve"> \* MERGEFORMAT </w:instrText>
    </w:r>
    <w:r w:rsidRPr="0011136F">
      <w:fldChar w:fldCharType="separate"/>
    </w:r>
    <w:r>
      <w:t xml:space="preserve">199-2019 </w:t>
    </w:r>
    <w:r w:rsidRPr="0011136F">
      <w:fldChar w:fldCharType="end"/>
    </w:r>
    <w:r>
      <w:tab/>
      <w:t xml:space="preserve">Page </w:t>
    </w:r>
    <w:r w:rsidR="00831A51">
      <w:t>7</w:t>
    </w:r>
    <w:r>
      <w:t xml:space="preserve"> of </w:t>
    </w:r>
    <w:r w:rsidR="00C84526">
      <w:t>7</w:t>
    </w:r>
  </w:p>
  <w:p w:rsidR="0026546E" w:rsidRDefault="0026546E" w:rsidP="004B0D55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sz w:val="8"/>
        <w:szCs w:val="8"/>
      </w:rPr>
    </w:pPr>
  </w:p>
  <w:p w:rsidR="0026546E" w:rsidRPr="00256218" w:rsidRDefault="0026546E" w:rsidP="004B0D55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color w:val="999999"/>
        <w:sz w:val="8"/>
        <w:szCs w:val="8"/>
      </w:rPr>
    </w:pPr>
    <w:r w:rsidRPr="00256218">
      <w:rPr>
        <w:color w:val="999999"/>
        <w:sz w:val="8"/>
        <w:szCs w:val="8"/>
      </w:rPr>
      <w:t xml:space="preserve">Template Version: </w:t>
    </w:r>
    <w:r w:rsidRPr="00256218">
      <w:rPr>
        <w:color w:val="999999"/>
        <w:sz w:val="8"/>
        <w:szCs w:val="8"/>
      </w:rPr>
      <w:fldChar w:fldCharType="begin"/>
    </w:r>
    <w:r w:rsidRPr="00256218">
      <w:rPr>
        <w:color w:val="999999"/>
        <w:sz w:val="8"/>
        <w:szCs w:val="8"/>
      </w:rPr>
      <w:instrText xml:space="preserve"> DOCPROPERTY  "Template version"  \* MERGEFORMAT </w:instrText>
    </w:r>
    <w:r w:rsidRPr="00256218">
      <w:rPr>
        <w:color w:val="999999"/>
        <w:sz w:val="8"/>
        <w:szCs w:val="8"/>
      </w:rPr>
      <w:fldChar w:fldCharType="separate"/>
    </w:r>
    <w:r>
      <w:rPr>
        <w:color w:val="999999"/>
        <w:sz w:val="8"/>
        <w:szCs w:val="8"/>
      </w:rPr>
      <w:t>S320180115 - S LR</w:t>
    </w:r>
    <w:r w:rsidRPr="00256218">
      <w:rPr>
        <w:color w:val="999999"/>
        <w:sz w:val="8"/>
        <w:szCs w:val="8"/>
      </w:rPr>
      <w:fldChar w:fldCharType="end"/>
    </w:r>
  </w:p>
  <w:p w:rsidR="0026546E" w:rsidRPr="002F2A1E" w:rsidRDefault="0026546E" w:rsidP="004B0D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295"/>
    <w:multiLevelType w:val="hybridMultilevel"/>
    <w:tmpl w:val="C8121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00A6F"/>
    <w:multiLevelType w:val="hybridMultilevel"/>
    <w:tmpl w:val="0C94FDF2"/>
    <w:lvl w:ilvl="0" w:tplc="D278C6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34B64"/>
    <w:multiLevelType w:val="hybridMultilevel"/>
    <w:tmpl w:val="F0D00A36"/>
    <w:lvl w:ilvl="0" w:tplc="8F2626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C41BE5"/>
    <w:multiLevelType w:val="multilevel"/>
    <w:tmpl w:val="3CC236F6"/>
    <w:lvl w:ilvl="0">
      <w:start w:val="2"/>
      <w:numFmt w:val="upperLetter"/>
      <w:pStyle w:val="PARTHEADING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CLAUSEHEADING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pStyle w:val="ClauseSubList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  <w:color w:val="000000" w:themeColor="text1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4">
    <w:nsid w:val="2E1755A0"/>
    <w:multiLevelType w:val="multilevel"/>
    <w:tmpl w:val="3B800ABC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AppendixClauseHeading"/>
      <w:lvlText w:val="%2.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5">
    <w:nsid w:val="30060D7F"/>
    <w:multiLevelType w:val="hybridMultilevel"/>
    <w:tmpl w:val="94785F3A"/>
    <w:lvl w:ilvl="0" w:tplc="BCE88AC8">
      <w:start w:val="1"/>
      <w:numFmt w:val="lowerLetter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>
    <w:nsid w:val="32CB4141"/>
    <w:multiLevelType w:val="multilevel"/>
    <w:tmpl w:val="E572D0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Claus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ppendixSubClaus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B0D1CD0"/>
    <w:multiLevelType w:val="hybridMultilevel"/>
    <w:tmpl w:val="1EC0FB2E"/>
    <w:lvl w:ilvl="0" w:tplc="04090017">
      <w:start w:val="1"/>
      <w:numFmt w:val="lowerLetter"/>
      <w:lvlText w:val="%1)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>
    <w:nsid w:val="3D2613E5"/>
    <w:multiLevelType w:val="hybridMultilevel"/>
    <w:tmpl w:val="C1A6879E"/>
    <w:lvl w:ilvl="0" w:tplc="04090017">
      <w:start w:val="1"/>
      <w:numFmt w:val="lowerLetter"/>
      <w:lvlText w:val="%1)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9">
    <w:nsid w:val="69DB477F"/>
    <w:multiLevelType w:val="hybridMultilevel"/>
    <w:tmpl w:val="303E336E"/>
    <w:lvl w:ilvl="0" w:tplc="0409001B">
      <w:start w:val="1"/>
      <w:numFmt w:val="lowerRoman"/>
      <w:lvlText w:val="%1."/>
      <w:lvlJc w:val="righ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3"/>
    <w:lvlOverride w:ilvl="0">
      <w:startOverride w:val="4"/>
    </w:lvlOverride>
    <w:lvlOverride w:ilvl="1">
      <w:startOverride w:val="3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4">
    <w:abstractNumId w:val="8"/>
  </w:num>
  <w:num w:numId="15">
    <w:abstractNumId w:val="7"/>
  </w:num>
  <w:num w:numId="16">
    <w:abstractNumId w:val="1"/>
  </w:num>
  <w:num w:numId="17">
    <w:abstractNumId w:val="0"/>
  </w:num>
  <w:num w:numId="18">
    <w:abstractNumId w:val="5"/>
  </w:num>
  <w:num w:numId="19">
    <w:abstractNumId w:val="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3"/>
  </w:num>
  <w:num w:numId="22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4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pos w:val="sectEnd"/>
    <w:numFmt w:val="upp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34"/>
    <w:rsid w:val="0000562E"/>
    <w:rsid w:val="00005BF2"/>
    <w:rsid w:val="00005BFF"/>
    <w:rsid w:val="00010EDF"/>
    <w:rsid w:val="000127BA"/>
    <w:rsid w:val="000171FF"/>
    <w:rsid w:val="00021DC2"/>
    <w:rsid w:val="00022372"/>
    <w:rsid w:val="00022C3E"/>
    <w:rsid w:val="000279E4"/>
    <w:rsid w:val="00030DFB"/>
    <w:rsid w:val="00031FD6"/>
    <w:rsid w:val="00032928"/>
    <w:rsid w:val="00033AED"/>
    <w:rsid w:val="00034A5B"/>
    <w:rsid w:val="00035AB7"/>
    <w:rsid w:val="000400C6"/>
    <w:rsid w:val="00043A80"/>
    <w:rsid w:val="000451EA"/>
    <w:rsid w:val="000506C6"/>
    <w:rsid w:val="000534DE"/>
    <w:rsid w:val="00053A56"/>
    <w:rsid w:val="00053FB6"/>
    <w:rsid w:val="00054AFA"/>
    <w:rsid w:val="00055D2F"/>
    <w:rsid w:val="0006434B"/>
    <w:rsid w:val="00067011"/>
    <w:rsid w:val="000758A7"/>
    <w:rsid w:val="00077787"/>
    <w:rsid w:val="000837B4"/>
    <w:rsid w:val="00086992"/>
    <w:rsid w:val="0009055C"/>
    <w:rsid w:val="000929F7"/>
    <w:rsid w:val="00094837"/>
    <w:rsid w:val="00097BFF"/>
    <w:rsid w:val="000A207B"/>
    <w:rsid w:val="000A417D"/>
    <w:rsid w:val="000A5D11"/>
    <w:rsid w:val="000B271B"/>
    <w:rsid w:val="000B6CB9"/>
    <w:rsid w:val="000B6E0F"/>
    <w:rsid w:val="000B736B"/>
    <w:rsid w:val="000B7536"/>
    <w:rsid w:val="000C00D5"/>
    <w:rsid w:val="000C1E3B"/>
    <w:rsid w:val="000C33C9"/>
    <w:rsid w:val="000C3467"/>
    <w:rsid w:val="000C6702"/>
    <w:rsid w:val="000D4763"/>
    <w:rsid w:val="000D4CE2"/>
    <w:rsid w:val="000E78AC"/>
    <w:rsid w:val="000E78F1"/>
    <w:rsid w:val="000F28E8"/>
    <w:rsid w:val="000F34D1"/>
    <w:rsid w:val="000F3616"/>
    <w:rsid w:val="000F4287"/>
    <w:rsid w:val="000F47E3"/>
    <w:rsid w:val="000F4C2C"/>
    <w:rsid w:val="000F5A96"/>
    <w:rsid w:val="000F6127"/>
    <w:rsid w:val="00100149"/>
    <w:rsid w:val="00101F3B"/>
    <w:rsid w:val="001020E6"/>
    <w:rsid w:val="00104651"/>
    <w:rsid w:val="00105805"/>
    <w:rsid w:val="00110211"/>
    <w:rsid w:val="00112232"/>
    <w:rsid w:val="001155E9"/>
    <w:rsid w:val="001216FA"/>
    <w:rsid w:val="00125866"/>
    <w:rsid w:val="00127C97"/>
    <w:rsid w:val="001313F3"/>
    <w:rsid w:val="0014129A"/>
    <w:rsid w:val="001412F8"/>
    <w:rsid w:val="001450B5"/>
    <w:rsid w:val="00155811"/>
    <w:rsid w:val="00157E70"/>
    <w:rsid w:val="00161D62"/>
    <w:rsid w:val="00170B50"/>
    <w:rsid w:val="001731E7"/>
    <w:rsid w:val="0017484E"/>
    <w:rsid w:val="001803E7"/>
    <w:rsid w:val="001844BA"/>
    <w:rsid w:val="001856A4"/>
    <w:rsid w:val="00192979"/>
    <w:rsid w:val="00195DA2"/>
    <w:rsid w:val="001A12EA"/>
    <w:rsid w:val="001A1BEC"/>
    <w:rsid w:val="001B51CD"/>
    <w:rsid w:val="001B7D0C"/>
    <w:rsid w:val="001C244C"/>
    <w:rsid w:val="001C5D60"/>
    <w:rsid w:val="001C74C9"/>
    <w:rsid w:val="001D0C17"/>
    <w:rsid w:val="001D1836"/>
    <w:rsid w:val="001D6853"/>
    <w:rsid w:val="001E35F9"/>
    <w:rsid w:val="001E4BAE"/>
    <w:rsid w:val="001E53C7"/>
    <w:rsid w:val="001F1258"/>
    <w:rsid w:val="001F169B"/>
    <w:rsid w:val="001F34F9"/>
    <w:rsid w:val="001F6063"/>
    <w:rsid w:val="002014BA"/>
    <w:rsid w:val="00206007"/>
    <w:rsid w:val="002068EF"/>
    <w:rsid w:val="0021242E"/>
    <w:rsid w:val="00216DC4"/>
    <w:rsid w:val="00222B39"/>
    <w:rsid w:val="00224490"/>
    <w:rsid w:val="00225308"/>
    <w:rsid w:val="0022573E"/>
    <w:rsid w:val="00227F00"/>
    <w:rsid w:val="00231D0F"/>
    <w:rsid w:val="00242BB2"/>
    <w:rsid w:val="00246089"/>
    <w:rsid w:val="002528AC"/>
    <w:rsid w:val="00253DF0"/>
    <w:rsid w:val="0026138C"/>
    <w:rsid w:val="0026447D"/>
    <w:rsid w:val="0026546E"/>
    <w:rsid w:val="00270DAE"/>
    <w:rsid w:val="00271E3B"/>
    <w:rsid w:val="002779E5"/>
    <w:rsid w:val="00285102"/>
    <w:rsid w:val="002855EB"/>
    <w:rsid w:val="002865E3"/>
    <w:rsid w:val="00294B8C"/>
    <w:rsid w:val="002A12F1"/>
    <w:rsid w:val="002A1BDE"/>
    <w:rsid w:val="002A3D61"/>
    <w:rsid w:val="002B0F12"/>
    <w:rsid w:val="002B1BDE"/>
    <w:rsid w:val="002B3E4B"/>
    <w:rsid w:val="002C0D0F"/>
    <w:rsid w:val="002C364D"/>
    <w:rsid w:val="002D07EB"/>
    <w:rsid w:val="002D215B"/>
    <w:rsid w:val="002D2BEE"/>
    <w:rsid w:val="002D34FF"/>
    <w:rsid w:val="002D35CC"/>
    <w:rsid w:val="002D7606"/>
    <w:rsid w:val="002E24F7"/>
    <w:rsid w:val="002F1DCD"/>
    <w:rsid w:val="002F1EBE"/>
    <w:rsid w:val="002F22F0"/>
    <w:rsid w:val="002F2C46"/>
    <w:rsid w:val="002F311A"/>
    <w:rsid w:val="002F4A33"/>
    <w:rsid w:val="002F6DFF"/>
    <w:rsid w:val="002F7CF0"/>
    <w:rsid w:val="00301C5B"/>
    <w:rsid w:val="00301FBC"/>
    <w:rsid w:val="003030FC"/>
    <w:rsid w:val="00304D4E"/>
    <w:rsid w:val="003052BF"/>
    <w:rsid w:val="00310133"/>
    <w:rsid w:val="00312CD5"/>
    <w:rsid w:val="00313DEE"/>
    <w:rsid w:val="00313E2E"/>
    <w:rsid w:val="003174A2"/>
    <w:rsid w:val="00320E27"/>
    <w:rsid w:val="00325E7B"/>
    <w:rsid w:val="00326C34"/>
    <w:rsid w:val="00330192"/>
    <w:rsid w:val="00333236"/>
    <w:rsid w:val="00333777"/>
    <w:rsid w:val="00333AF8"/>
    <w:rsid w:val="0034135C"/>
    <w:rsid w:val="003431B6"/>
    <w:rsid w:val="0035051F"/>
    <w:rsid w:val="00351C72"/>
    <w:rsid w:val="00356F7F"/>
    <w:rsid w:val="00357598"/>
    <w:rsid w:val="003635E1"/>
    <w:rsid w:val="00365495"/>
    <w:rsid w:val="0037053B"/>
    <w:rsid w:val="0037290A"/>
    <w:rsid w:val="00372C4A"/>
    <w:rsid w:val="00372D09"/>
    <w:rsid w:val="00374686"/>
    <w:rsid w:val="00380C48"/>
    <w:rsid w:val="00381CCD"/>
    <w:rsid w:val="003827AF"/>
    <w:rsid w:val="00383171"/>
    <w:rsid w:val="0038383E"/>
    <w:rsid w:val="00384D61"/>
    <w:rsid w:val="0039095E"/>
    <w:rsid w:val="00391211"/>
    <w:rsid w:val="00393A01"/>
    <w:rsid w:val="003940E2"/>
    <w:rsid w:val="003945B9"/>
    <w:rsid w:val="00395332"/>
    <w:rsid w:val="00395A33"/>
    <w:rsid w:val="00395E0A"/>
    <w:rsid w:val="00396232"/>
    <w:rsid w:val="00397CFC"/>
    <w:rsid w:val="00397D76"/>
    <w:rsid w:val="003A10CD"/>
    <w:rsid w:val="003A1380"/>
    <w:rsid w:val="003A1415"/>
    <w:rsid w:val="003A36C2"/>
    <w:rsid w:val="003A521E"/>
    <w:rsid w:val="003B18FD"/>
    <w:rsid w:val="003B7D55"/>
    <w:rsid w:val="003C202E"/>
    <w:rsid w:val="003C2FF9"/>
    <w:rsid w:val="003C3630"/>
    <w:rsid w:val="003C4B76"/>
    <w:rsid w:val="003C4DD3"/>
    <w:rsid w:val="003C56CE"/>
    <w:rsid w:val="003C6BAC"/>
    <w:rsid w:val="003D1418"/>
    <w:rsid w:val="003D2B92"/>
    <w:rsid w:val="003D383B"/>
    <w:rsid w:val="003D4DD7"/>
    <w:rsid w:val="003E0411"/>
    <w:rsid w:val="003E1D4D"/>
    <w:rsid w:val="003E24CC"/>
    <w:rsid w:val="003E2CB2"/>
    <w:rsid w:val="003F2AC3"/>
    <w:rsid w:val="003F3007"/>
    <w:rsid w:val="003F6B69"/>
    <w:rsid w:val="003F757F"/>
    <w:rsid w:val="00403234"/>
    <w:rsid w:val="00407937"/>
    <w:rsid w:val="0041056C"/>
    <w:rsid w:val="00411A10"/>
    <w:rsid w:val="0041536A"/>
    <w:rsid w:val="00416DA5"/>
    <w:rsid w:val="00417959"/>
    <w:rsid w:val="00420A4B"/>
    <w:rsid w:val="004213B9"/>
    <w:rsid w:val="00426EF2"/>
    <w:rsid w:val="0043282F"/>
    <w:rsid w:val="00432F57"/>
    <w:rsid w:val="004460A7"/>
    <w:rsid w:val="004464F6"/>
    <w:rsid w:val="00451B37"/>
    <w:rsid w:val="00461EBF"/>
    <w:rsid w:val="00463FCD"/>
    <w:rsid w:val="00466A77"/>
    <w:rsid w:val="004712F9"/>
    <w:rsid w:val="004725A9"/>
    <w:rsid w:val="00472FD7"/>
    <w:rsid w:val="0047415A"/>
    <w:rsid w:val="004808AB"/>
    <w:rsid w:val="004812F2"/>
    <w:rsid w:val="00483742"/>
    <w:rsid w:val="004858E0"/>
    <w:rsid w:val="004911C4"/>
    <w:rsid w:val="00492510"/>
    <w:rsid w:val="00492FA1"/>
    <w:rsid w:val="004A1E67"/>
    <w:rsid w:val="004A2EE9"/>
    <w:rsid w:val="004A6944"/>
    <w:rsid w:val="004A71B3"/>
    <w:rsid w:val="004B0D55"/>
    <w:rsid w:val="004B2B5F"/>
    <w:rsid w:val="004B47E4"/>
    <w:rsid w:val="004B48F4"/>
    <w:rsid w:val="004B4A1D"/>
    <w:rsid w:val="004B59E3"/>
    <w:rsid w:val="004B5DD6"/>
    <w:rsid w:val="004C268B"/>
    <w:rsid w:val="004C459C"/>
    <w:rsid w:val="004D0276"/>
    <w:rsid w:val="004D055C"/>
    <w:rsid w:val="004D17EE"/>
    <w:rsid w:val="004D38CA"/>
    <w:rsid w:val="004D4976"/>
    <w:rsid w:val="004D7A16"/>
    <w:rsid w:val="004E281B"/>
    <w:rsid w:val="004E4620"/>
    <w:rsid w:val="004E4946"/>
    <w:rsid w:val="004E4EFE"/>
    <w:rsid w:val="004F20A7"/>
    <w:rsid w:val="004F22C9"/>
    <w:rsid w:val="004F2349"/>
    <w:rsid w:val="004F7558"/>
    <w:rsid w:val="00501D18"/>
    <w:rsid w:val="00503054"/>
    <w:rsid w:val="00504388"/>
    <w:rsid w:val="00510127"/>
    <w:rsid w:val="00520442"/>
    <w:rsid w:val="0052291E"/>
    <w:rsid w:val="00524A0C"/>
    <w:rsid w:val="005260BD"/>
    <w:rsid w:val="005269E4"/>
    <w:rsid w:val="0053224B"/>
    <w:rsid w:val="00532A31"/>
    <w:rsid w:val="00533739"/>
    <w:rsid w:val="00535234"/>
    <w:rsid w:val="0054014A"/>
    <w:rsid w:val="0054150C"/>
    <w:rsid w:val="00541528"/>
    <w:rsid w:val="00550849"/>
    <w:rsid w:val="0055248A"/>
    <w:rsid w:val="00554D15"/>
    <w:rsid w:val="005622BD"/>
    <w:rsid w:val="00563B50"/>
    <w:rsid w:val="00564047"/>
    <w:rsid w:val="00565BF6"/>
    <w:rsid w:val="00571185"/>
    <w:rsid w:val="005717E3"/>
    <w:rsid w:val="00572599"/>
    <w:rsid w:val="005762E9"/>
    <w:rsid w:val="00582A79"/>
    <w:rsid w:val="005844C1"/>
    <w:rsid w:val="00587546"/>
    <w:rsid w:val="00591600"/>
    <w:rsid w:val="00591D28"/>
    <w:rsid w:val="005934F6"/>
    <w:rsid w:val="0059716D"/>
    <w:rsid w:val="005971EB"/>
    <w:rsid w:val="005A04DB"/>
    <w:rsid w:val="005A0B90"/>
    <w:rsid w:val="005A45EA"/>
    <w:rsid w:val="005A63B6"/>
    <w:rsid w:val="005A70CB"/>
    <w:rsid w:val="005B34BF"/>
    <w:rsid w:val="005B4507"/>
    <w:rsid w:val="005B4BFE"/>
    <w:rsid w:val="005B5969"/>
    <w:rsid w:val="005C0205"/>
    <w:rsid w:val="005C636B"/>
    <w:rsid w:val="005C749A"/>
    <w:rsid w:val="005C749E"/>
    <w:rsid w:val="005C7692"/>
    <w:rsid w:val="005E1453"/>
    <w:rsid w:val="005F0112"/>
    <w:rsid w:val="005F03BB"/>
    <w:rsid w:val="005F1652"/>
    <w:rsid w:val="005F176D"/>
    <w:rsid w:val="005F2DE3"/>
    <w:rsid w:val="005F5670"/>
    <w:rsid w:val="005F5780"/>
    <w:rsid w:val="00600100"/>
    <w:rsid w:val="006021E2"/>
    <w:rsid w:val="00606F4E"/>
    <w:rsid w:val="00607AC8"/>
    <w:rsid w:val="006121E2"/>
    <w:rsid w:val="006177B0"/>
    <w:rsid w:val="006209F5"/>
    <w:rsid w:val="00620E77"/>
    <w:rsid w:val="00624E4F"/>
    <w:rsid w:val="0062619B"/>
    <w:rsid w:val="006316CE"/>
    <w:rsid w:val="006317DB"/>
    <w:rsid w:val="0063416B"/>
    <w:rsid w:val="00637B9B"/>
    <w:rsid w:val="00640F60"/>
    <w:rsid w:val="0064303F"/>
    <w:rsid w:val="00644ED5"/>
    <w:rsid w:val="00653006"/>
    <w:rsid w:val="006603CF"/>
    <w:rsid w:val="00663757"/>
    <w:rsid w:val="0066420E"/>
    <w:rsid w:val="0067717C"/>
    <w:rsid w:val="00677649"/>
    <w:rsid w:val="0068355C"/>
    <w:rsid w:val="0069199D"/>
    <w:rsid w:val="00695389"/>
    <w:rsid w:val="006960C0"/>
    <w:rsid w:val="006A18A5"/>
    <w:rsid w:val="006A3AFB"/>
    <w:rsid w:val="006A5E78"/>
    <w:rsid w:val="006A78EB"/>
    <w:rsid w:val="006A7B69"/>
    <w:rsid w:val="006B04CA"/>
    <w:rsid w:val="006B49F4"/>
    <w:rsid w:val="006C387C"/>
    <w:rsid w:val="006C3C11"/>
    <w:rsid w:val="006C5B81"/>
    <w:rsid w:val="006D1EBC"/>
    <w:rsid w:val="006D3E22"/>
    <w:rsid w:val="006D533B"/>
    <w:rsid w:val="006E0ED0"/>
    <w:rsid w:val="006E1EE0"/>
    <w:rsid w:val="006E1FD5"/>
    <w:rsid w:val="006F1411"/>
    <w:rsid w:val="006F59C0"/>
    <w:rsid w:val="00700A79"/>
    <w:rsid w:val="00705F06"/>
    <w:rsid w:val="00706ECD"/>
    <w:rsid w:val="007074D7"/>
    <w:rsid w:val="00714177"/>
    <w:rsid w:val="007152B9"/>
    <w:rsid w:val="00716816"/>
    <w:rsid w:val="0072069C"/>
    <w:rsid w:val="00722CC2"/>
    <w:rsid w:val="00723698"/>
    <w:rsid w:val="007239CA"/>
    <w:rsid w:val="007245BB"/>
    <w:rsid w:val="00727352"/>
    <w:rsid w:val="0073179D"/>
    <w:rsid w:val="007379A9"/>
    <w:rsid w:val="00741982"/>
    <w:rsid w:val="00742743"/>
    <w:rsid w:val="00743003"/>
    <w:rsid w:val="00744D73"/>
    <w:rsid w:val="00744ECE"/>
    <w:rsid w:val="00752B81"/>
    <w:rsid w:val="00753420"/>
    <w:rsid w:val="00754EC7"/>
    <w:rsid w:val="00757557"/>
    <w:rsid w:val="00760132"/>
    <w:rsid w:val="00765937"/>
    <w:rsid w:val="00766AE3"/>
    <w:rsid w:val="00767108"/>
    <w:rsid w:val="0076784F"/>
    <w:rsid w:val="007733FA"/>
    <w:rsid w:val="007736B4"/>
    <w:rsid w:val="007765DF"/>
    <w:rsid w:val="007824D3"/>
    <w:rsid w:val="0078359C"/>
    <w:rsid w:val="0078379A"/>
    <w:rsid w:val="0078499A"/>
    <w:rsid w:val="00787DAD"/>
    <w:rsid w:val="007A1C48"/>
    <w:rsid w:val="007A2275"/>
    <w:rsid w:val="007A2E5A"/>
    <w:rsid w:val="007A4E61"/>
    <w:rsid w:val="007A52B4"/>
    <w:rsid w:val="007A7F31"/>
    <w:rsid w:val="007B2373"/>
    <w:rsid w:val="007B382D"/>
    <w:rsid w:val="007B5EFC"/>
    <w:rsid w:val="007B72F8"/>
    <w:rsid w:val="007C6D7E"/>
    <w:rsid w:val="007C6E1C"/>
    <w:rsid w:val="007C7F45"/>
    <w:rsid w:val="007D3B55"/>
    <w:rsid w:val="007D3F2E"/>
    <w:rsid w:val="007D67A2"/>
    <w:rsid w:val="007D7FEA"/>
    <w:rsid w:val="007E7086"/>
    <w:rsid w:val="007F2E08"/>
    <w:rsid w:val="007F33F7"/>
    <w:rsid w:val="007F3DF6"/>
    <w:rsid w:val="007F3EF1"/>
    <w:rsid w:val="007F4589"/>
    <w:rsid w:val="007F54F3"/>
    <w:rsid w:val="007F5F5F"/>
    <w:rsid w:val="0080198B"/>
    <w:rsid w:val="00802BEE"/>
    <w:rsid w:val="00805BAE"/>
    <w:rsid w:val="00806A00"/>
    <w:rsid w:val="008122BE"/>
    <w:rsid w:val="00812EAC"/>
    <w:rsid w:val="00813FDF"/>
    <w:rsid w:val="0081702F"/>
    <w:rsid w:val="008172D0"/>
    <w:rsid w:val="00821994"/>
    <w:rsid w:val="00823E30"/>
    <w:rsid w:val="00825900"/>
    <w:rsid w:val="0082674D"/>
    <w:rsid w:val="008272ED"/>
    <w:rsid w:val="00827992"/>
    <w:rsid w:val="00830042"/>
    <w:rsid w:val="008300DE"/>
    <w:rsid w:val="00831A51"/>
    <w:rsid w:val="0083229A"/>
    <w:rsid w:val="00832B3F"/>
    <w:rsid w:val="008346DF"/>
    <w:rsid w:val="00836FD7"/>
    <w:rsid w:val="00840C9F"/>
    <w:rsid w:val="00842FDA"/>
    <w:rsid w:val="00845C99"/>
    <w:rsid w:val="00845D7D"/>
    <w:rsid w:val="008470F5"/>
    <w:rsid w:val="008504F0"/>
    <w:rsid w:val="00854026"/>
    <w:rsid w:val="0086179A"/>
    <w:rsid w:val="00864393"/>
    <w:rsid w:val="0086726C"/>
    <w:rsid w:val="008678FB"/>
    <w:rsid w:val="00875A9B"/>
    <w:rsid w:val="00877A39"/>
    <w:rsid w:val="00883079"/>
    <w:rsid w:val="008920DC"/>
    <w:rsid w:val="0089406F"/>
    <w:rsid w:val="008A2DA9"/>
    <w:rsid w:val="008A3D0C"/>
    <w:rsid w:val="008A40AC"/>
    <w:rsid w:val="008A6E63"/>
    <w:rsid w:val="008B082C"/>
    <w:rsid w:val="008B3B73"/>
    <w:rsid w:val="008B5109"/>
    <w:rsid w:val="008B68C4"/>
    <w:rsid w:val="008B739D"/>
    <w:rsid w:val="008C03C8"/>
    <w:rsid w:val="008C2635"/>
    <w:rsid w:val="008C5F68"/>
    <w:rsid w:val="008C62DA"/>
    <w:rsid w:val="008C6325"/>
    <w:rsid w:val="008D04E8"/>
    <w:rsid w:val="008E0A23"/>
    <w:rsid w:val="008E0B82"/>
    <w:rsid w:val="008E2705"/>
    <w:rsid w:val="008E33B1"/>
    <w:rsid w:val="008E3A29"/>
    <w:rsid w:val="008E5763"/>
    <w:rsid w:val="008E657D"/>
    <w:rsid w:val="008F058F"/>
    <w:rsid w:val="008F0F81"/>
    <w:rsid w:val="008F2162"/>
    <w:rsid w:val="008F39B0"/>
    <w:rsid w:val="008F5EF7"/>
    <w:rsid w:val="00901BA3"/>
    <w:rsid w:val="00904FE0"/>
    <w:rsid w:val="009052AC"/>
    <w:rsid w:val="0091494D"/>
    <w:rsid w:val="00916112"/>
    <w:rsid w:val="0091702F"/>
    <w:rsid w:val="00917A91"/>
    <w:rsid w:val="00917C72"/>
    <w:rsid w:val="0092085E"/>
    <w:rsid w:val="00922A6D"/>
    <w:rsid w:val="00922FE7"/>
    <w:rsid w:val="009252F3"/>
    <w:rsid w:val="009271E0"/>
    <w:rsid w:val="00927AD1"/>
    <w:rsid w:val="00927B77"/>
    <w:rsid w:val="00931EAF"/>
    <w:rsid w:val="009342B3"/>
    <w:rsid w:val="0093529A"/>
    <w:rsid w:val="0095113D"/>
    <w:rsid w:val="009633B5"/>
    <w:rsid w:val="00964576"/>
    <w:rsid w:val="0096476F"/>
    <w:rsid w:val="0097101A"/>
    <w:rsid w:val="00971105"/>
    <w:rsid w:val="009716EF"/>
    <w:rsid w:val="009729FD"/>
    <w:rsid w:val="00972FB5"/>
    <w:rsid w:val="00981154"/>
    <w:rsid w:val="0098315D"/>
    <w:rsid w:val="00986025"/>
    <w:rsid w:val="009863B4"/>
    <w:rsid w:val="00993069"/>
    <w:rsid w:val="009956ED"/>
    <w:rsid w:val="00996035"/>
    <w:rsid w:val="009A10B2"/>
    <w:rsid w:val="009A2858"/>
    <w:rsid w:val="009B17E8"/>
    <w:rsid w:val="009B19C1"/>
    <w:rsid w:val="009B315D"/>
    <w:rsid w:val="009B76C4"/>
    <w:rsid w:val="009C1463"/>
    <w:rsid w:val="009C6E98"/>
    <w:rsid w:val="009D0B2A"/>
    <w:rsid w:val="009D1407"/>
    <w:rsid w:val="009D3D64"/>
    <w:rsid w:val="009D41F4"/>
    <w:rsid w:val="009D5EC1"/>
    <w:rsid w:val="009E3A96"/>
    <w:rsid w:val="009E6D17"/>
    <w:rsid w:val="009E774B"/>
    <w:rsid w:val="009F10A1"/>
    <w:rsid w:val="009F10D3"/>
    <w:rsid w:val="009F3658"/>
    <w:rsid w:val="00A0085F"/>
    <w:rsid w:val="00A071B9"/>
    <w:rsid w:val="00A10902"/>
    <w:rsid w:val="00A14F10"/>
    <w:rsid w:val="00A15C16"/>
    <w:rsid w:val="00A17F49"/>
    <w:rsid w:val="00A204C1"/>
    <w:rsid w:val="00A278CE"/>
    <w:rsid w:val="00A27AF2"/>
    <w:rsid w:val="00A30A6D"/>
    <w:rsid w:val="00A31E07"/>
    <w:rsid w:val="00A40250"/>
    <w:rsid w:val="00A409D8"/>
    <w:rsid w:val="00A414B0"/>
    <w:rsid w:val="00A452AE"/>
    <w:rsid w:val="00A50C06"/>
    <w:rsid w:val="00A52F7B"/>
    <w:rsid w:val="00A57514"/>
    <w:rsid w:val="00A625B9"/>
    <w:rsid w:val="00A63525"/>
    <w:rsid w:val="00A6391E"/>
    <w:rsid w:val="00A64090"/>
    <w:rsid w:val="00A74904"/>
    <w:rsid w:val="00A77A92"/>
    <w:rsid w:val="00A80168"/>
    <w:rsid w:val="00A827FD"/>
    <w:rsid w:val="00A83B8A"/>
    <w:rsid w:val="00A87163"/>
    <w:rsid w:val="00A96EAD"/>
    <w:rsid w:val="00A97120"/>
    <w:rsid w:val="00AA1606"/>
    <w:rsid w:val="00AA1EBD"/>
    <w:rsid w:val="00AA4B19"/>
    <w:rsid w:val="00AA6703"/>
    <w:rsid w:val="00AA73B6"/>
    <w:rsid w:val="00AB00F8"/>
    <w:rsid w:val="00AC161D"/>
    <w:rsid w:val="00AC2107"/>
    <w:rsid w:val="00AC587D"/>
    <w:rsid w:val="00AC68C0"/>
    <w:rsid w:val="00AC70CB"/>
    <w:rsid w:val="00AD18E4"/>
    <w:rsid w:val="00AD2EFC"/>
    <w:rsid w:val="00AD36A4"/>
    <w:rsid w:val="00AD4670"/>
    <w:rsid w:val="00AD74D6"/>
    <w:rsid w:val="00AE6869"/>
    <w:rsid w:val="00AF128A"/>
    <w:rsid w:val="00AF4C2B"/>
    <w:rsid w:val="00B02709"/>
    <w:rsid w:val="00B03F35"/>
    <w:rsid w:val="00B05D5E"/>
    <w:rsid w:val="00B06A50"/>
    <w:rsid w:val="00B105E1"/>
    <w:rsid w:val="00B11B97"/>
    <w:rsid w:val="00B14BE2"/>
    <w:rsid w:val="00B16A8C"/>
    <w:rsid w:val="00B203B9"/>
    <w:rsid w:val="00B20F53"/>
    <w:rsid w:val="00B2144F"/>
    <w:rsid w:val="00B2428B"/>
    <w:rsid w:val="00B2567B"/>
    <w:rsid w:val="00B34CE4"/>
    <w:rsid w:val="00B34FF6"/>
    <w:rsid w:val="00B36AE0"/>
    <w:rsid w:val="00B3786D"/>
    <w:rsid w:val="00B44B96"/>
    <w:rsid w:val="00B46081"/>
    <w:rsid w:val="00B51825"/>
    <w:rsid w:val="00B568A6"/>
    <w:rsid w:val="00B61612"/>
    <w:rsid w:val="00B61E10"/>
    <w:rsid w:val="00B62164"/>
    <w:rsid w:val="00B72570"/>
    <w:rsid w:val="00B735C5"/>
    <w:rsid w:val="00B767EA"/>
    <w:rsid w:val="00B773E0"/>
    <w:rsid w:val="00B77CD1"/>
    <w:rsid w:val="00B8155B"/>
    <w:rsid w:val="00B81B45"/>
    <w:rsid w:val="00B82A73"/>
    <w:rsid w:val="00B839AF"/>
    <w:rsid w:val="00B857FF"/>
    <w:rsid w:val="00B86A90"/>
    <w:rsid w:val="00B90579"/>
    <w:rsid w:val="00B90DBF"/>
    <w:rsid w:val="00B922DC"/>
    <w:rsid w:val="00B93F33"/>
    <w:rsid w:val="00B955AA"/>
    <w:rsid w:val="00B974D2"/>
    <w:rsid w:val="00BA0F90"/>
    <w:rsid w:val="00BA1791"/>
    <w:rsid w:val="00BA3175"/>
    <w:rsid w:val="00BA6907"/>
    <w:rsid w:val="00BA6DD8"/>
    <w:rsid w:val="00BA7714"/>
    <w:rsid w:val="00BA7850"/>
    <w:rsid w:val="00BB693E"/>
    <w:rsid w:val="00BC4488"/>
    <w:rsid w:val="00BC5675"/>
    <w:rsid w:val="00BD0801"/>
    <w:rsid w:val="00BD0921"/>
    <w:rsid w:val="00BE2A8E"/>
    <w:rsid w:val="00BF0389"/>
    <w:rsid w:val="00BF3A39"/>
    <w:rsid w:val="00BF4967"/>
    <w:rsid w:val="00BF5F3C"/>
    <w:rsid w:val="00BF77B1"/>
    <w:rsid w:val="00C0007C"/>
    <w:rsid w:val="00C07A77"/>
    <w:rsid w:val="00C114D2"/>
    <w:rsid w:val="00C11BEB"/>
    <w:rsid w:val="00C1349F"/>
    <w:rsid w:val="00C13BAA"/>
    <w:rsid w:val="00C1468B"/>
    <w:rsid w:val="00C151EF"/>
    <w:rsid w:val="00C167A4"/>
    <w:rsid w:val="00C20FBE"/>
    <w:rsid w:val="00C21008"/>
    <w:rsid w:val="00C21591"/>
    <w:rsid w:val="00C221A6"/>
    <w:rsid w:val="00C307D4"/>
    <w:rsid w:val="00C33729"/>
    <w:rsid w:val="00C343BB"/>
    <w:rsid w:val="00C37835"/>
    <w:rsid w:val="00C37E57"/>
    <w:rsid w:val="00C41327"/>
    <w:rsid w:val="00C41425"/>
    <w:rsid w:val="00C4281E"/>
    <w:rsid w:val="00C4452A"/>
    <w:rsid w:val="00C45DD7"/>
    <w:rsid w:val="00C46ADC"/>
    <w:rsid w:val="00C5134C"/>
    <w:rsid w:val="00C536A4"/>
    <w:rsid w:val="00C54149"/>
    <w:rsid w:val="00C57275"/>
    <w:rsid w:val="00C62626"/>
    <w:rsid w:val="00C73182"/>
    <w:rsid w:val="00C74329"/>
    <w:rsid w:val="00C748A4"/>
    <w:rsid w:val="00C80FCC"/>
    <w:rsid w:val="00C842D1"/>
    <w:rsid w:val="00C84526"/>
    <w:rsid w:val="00C90662"/>
    <w:rsid w:val="00C91E2D"/>
    <w:rsid w:val="00C9222C"/>
    <w:rsid w:val="00C97D22"/>
    <w:rsid w:val="00C97E14"/>
    <w:rsid w:val="00CA0F85"/>
    <w:rsid w:val="00CA590D"/>
    <w:rsid w:val="00CA5ACC"/>
    <w:rsid w:val="00CA6BBE"/>
    <w:rsid w:val="00CB5769"/>
    <w:rsid w:val="00CC37D6"/>
    <w:rsid w:val="00CC38A6"/>
    <w:rsid w:val="00CC4645"/>
    <w:rsid w:val="00CD5474"/>
    <w:rsid w:val="00CE0B5E"/>
    <w:rsid w:val="00CE1021"/>
    <w:rsid w:val="00CE5841"/>
    <w:rsid w:val="00CE722B"/>
    <w:rsid w:val="00CF3DF4"/>
    <w:rsid w:val="00CF78F8"/>
    <w:rsid w:val="00D0281D"/>
    <w:rsid w:val="00D02A88"/>
    <w:rsid w:val="00D0581B"/>
    <w:rsid w:val="00D06F7D"/>
    <w:rsid w:val="00D10E37"/>
    <w:rsid w:val="00D1520F"/>
    <w:rsid w:val="00D15609"/>
    <w:rsid w:val="00D15D23"/>
    <w:rsid w:val="00D169D5"/>
    <w:rsid w:val="00D24074"/>
    <w:rsid w:val="00D255B1"/>
    <w:rsid w:val="00D2572D"/>
    <w:rsid w:val="00D32508"/>
    <w:rsid w:val="00D3285C"/>
    <w:rsid w:val="00D36B17"/>
    <w:rsid w:val="00D37A61"/>
    <w:rsid w:val="00D4040A"/>
    <w:rsid w:val="00D4108F"/>
    <w:rsid w:val="00D47048"/>
    <w:rsid w:val="00D51045"/>
    <w:rsid w:val="00D534C4"/>
    <w:rsid w:val="00D578C7"/>
    <w:rsid w:val="00D62D26"/>
    <w:rsid w:val="00D66AFB"/>
    <w:rsid w:val="00D80B95"/>
    <w:rsid w:val="00D83BB0"/>
    <w:rsid w:val="00D8675F"/>
    <w:rsid w:val="00D912FB"/>
    <w:rsid w:val="00D92FE1"/>
    <w:rsid w:val="00D93163"/>
    <w:rsid w:val="00D9445C"/>
    <w:rsid w:val="00D94F22"/>
    <w:rsid w:val="00DA453B"/>
    <w:rsid w:val="00DA4641"/>
    <w:rsid w:val="00DA73F9"/>
    <w:rsid w:val="00DB00B4"/>
    <w:rsid w:val="00DB021C"/>
    <w:rsid w:val="00DB311E"/>
    <w:rsid w:val="00DC04A0"/>
    <w:rsid w:val="00DC198E"/>
    <w:rsid w:val="00DC3B30"/>
    <w:rsid w:val="00DD579C"/>
    <w:rsid w:val="00DD6140"/>
    <w:rsid w:val="00DD6381"/>
    <w:rsid w:val="00DD6F0C"/>
    <w:rsid w:val="00DE0AF7"/>
    <w:rsid w:val="00DF0B7F"/>
    <w:rsid w:val="00DF2519"/>
    <w:rsid w:val="00DF3ABC"/>
    <w:rsid w:val="00DF5A8E"/>
    <w:rsid w:val="00E0088F"/>
    <w:rsid w:val="00E015A1"/>
    <w:rsid w:val="00E12973"/>
    <w:rsid w:val="00E12A6A"/>
    <w:rsid w:val="00E1361A"/>
    <w:rsid w:val="00E23006"/>
    <w:rsid w:val="00E23059"/>
    <w:rsid w:val="00E27E70"/>
    <w:rsid w:val="00E32A9A"/>
    <w:rsid w:val="00E3438F"/>
    <w:rsid w:val="00E35609"/>
    <w:rsid w:val="00E373D3"/>
    <w:rsid w:val="00E3753A"/>
    <w:rsid w:val="00E37FE4"/>
    <w:rsid w:val="00E45095"/>
    <w:rsid w:val="00E50027"/>
    <w:rsid w:val="00E52505"/>
    <w:rsid w:val="00E5708B"/>
    <w:rsid w:val="00E645DA"/>
    <w:rsid w:val="00E67C25"/>
    <w:rsid w:val="00E7436F"/>
    <w:rsid w:val="00E82D7B"/>
    <w:rsid w:val="00E83600"/>
    <w:rsid w:val="00E84E75"/>
    <w:rsid w:val="00E8595A"/>
    <w:rsid w:val="00E85B23"/>
    <w:rsid w:val="00E863E1"/>
    <w:rsid w:val="00E87505"/>
    <w:rsid w:val="00E879A4"/>
    <w:rsid w:val="00E9038B"/>
    <w:rsid w:val="00E949FD"/>
    <w:rsid w:val="00E94F41"/>
    <w:rsid w:val="00E95404"/>
    <w:rsid w:val="00E95DFF"/>
    <w:rsid w:val="00E97F3C"/>
    <w:rsid w:val="00EA59D7"/>
    <w:rsid w:val="00EA5B55"/>
    <w:rsid w:val="00EA7CA7"/>
    <w:rsid w:val="00EB10D1"/>
    <w:rsid w:val="00EB3C86"/>
    <w:rsid w:val="00EB655A"/>
    <w:rsid w:val="00EC113C"/>
    <w:rsid w:val="00EC2537"/>
    <w:rsid w:val="00EC6DB7"/>
    <w:rsid w:val="00EC7C1C"/>
    <w:rsid w:val="00ED4D1A"/>
    <w:rsid w:val="00ED591D"/>
    <w:rsid w:val="00EE641F"/>
    <w:rsid w:val="00EF02F3"/>
    <w:rsid w:val="00EF094C"/>
    <w:rsid w:val="00EF54ED"/>
    <w:rsid w:val="00EF6A32"/>
    <w:rsid w:val="00F01285"/>
    <w:rsid w:val="00F071C7"/>
    <w:rsid w:val="00F10072"/>
    <w:rsid w:val="00F108AD"/>
    <w:rsid w:val="00F14825"/>
    <w:rsid w:val="00F15C5D"/>
    <w:rsid w:val="00F1624D"/>
    <w:rsid w:val="00F16DFA"/>
    <w:rsid w:val="00F17418"/>
    <w:rsid w:val="00F17730"/>
    <w:rsid w:val="00F24BF4"/>
    <w:rsid w:val="00F35697"/>
    <w:rsid w:val="00F379E1"/>
    <w:rsid w:val="00F434C3"/>
    <w:rsid w:val="00F4463A"/>
    <w:rsid w:val="00F52C9E"/>
    <w:rsid w:val="00F54EB9"/>
    <w:rsid w:val="00F555A5"/>
    <w:rsid w:val="00F602A1"/>
    <w:rsid w:val="00F633EB"/>
    <w:rsid w:val="00F644AD"/>
    <w:rsid w:val="00F65361"/>
    <w:rsid w:val="00F70220"/>
    <w:rsid w:val="00F75ED5"/>
    <w:rsid w:val="00F84545"/>
    <w:rsid w:val="00F95BFF"/>
    <w:rsid w:val="00FA0A4A"/>
    <w:rsid w:val="00FA0B4A"/>
    <w:rsid w:val="00FA27DD"/>
    <w:rsid w:val="00FA40B4"/>
    <w:rsid w:val="00FA4AD9"/>
    <w:rsid w:val="00FA59E0"/>
    <w:rsid w:val="00FC4434"/>
    <w:rsid w:val="00FC48A5"/>
    <w:rsid w:val="00FC6463"/>
    <w:rsid w:val="00FD0054"/>
    <w:rsid w:val="00FE19F9"/>
    <w:rsid w:val="00FE2C35"/>
    <w:rsid w:val="00FE3AE5"/>
    <w:rsid w:val="00FF1774"/>
    <w:rsid w:val="00FF3FD7"/>
    <w:rsid w:val="00FF4369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  <w:tab w:val="right" w:pos="9360"/>
      </w:tabs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pPr>
      <w:numPr>
        <w:numId w:val="6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pPr>
      <w:keepNext/>
      <w:numPr>
        <w:ilvl w:val="1"/>
        <w:numId w:val="6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qFormat/>
    <w:pPr>
      <w:numPr>
        <w:ilvl w:val="2"/>
        <w:numId w:val="6"/>
      </w:numPr>
      <w:spacing w:before="200"/>
    </w:pPr>
  </w:style>
  <w:style w:type="paragraph" w:customStyle="1" w:styleId="SUBHEADING">
    <w:name w:val="SUBHEADING"/>
    <w:basedOn w:val="Normal"/>
    <w:next w:val="CLAUSEHEADING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qFormat/>
    <w:pPr>
      <w:numPr>
        <w:ilvl w:val="3"/>
        <w:numId w:val="6"/>
      </w:numPr>
      <w:spacing w:before="100"/>
    </w:pPr>
  </w:style>
  <w:style w:type="paragraph" w:customStyle="1" w:styleId="ClauseSubList">
    <w:name w:val="ClauseSubList"/>
    <w:basedOn w:val="Normal"/>
    <w:link w:val="ClauseSubListChar"/>
    <w:qFormat/>
    <w:pPr>
      <w:numPr>
        <w:ilvl w:val="4"/>
        <w:numId w:val="6"/>
      </w:numPr>
      <w:spacing w:before="60"/>
    </w:pPr>
  </w:style>
  <w:style w:type="paragraph" w:customStyle="1" w:styleId="SubClause">
    <w:name w:val="SubClause"/>
    <w:basedOn w:val="Normal"/>
    <w:qFormat/>
    <w:pPr>
      <w:numPr>
        <w:ilvl w:val="5"/>
        <w:numId w:val="6"/>
      </w:numPr>
      <w:spacing w:before="140"/>
    </w:pPr>
  </w:style>
  <w:style w:type="paragraph" w:customStyle="1" w:styleId="SubClauseList">
    <w:name w:val="SubClauseList"/>
    <w:basedOn w:val="Normal"/>
    <w:qFormat/>
    <w:pPr>
      <w:numPr>
        <w:ilvl w:val="6"/>
        <w:numId w:val="6"/>
      </w:numPr>
      <w:spacing w:before="100"/>
    </w:pPr>
  </w:style>
  <w:style w:type="paragraph" w:customStyle="1" w:styleId="SubClauseSubList">
    <w:name w:val="SubClauseSubList"/>
    <w:basedOn w:val="Normal"/>
    <w:qFormat/>
    <w:pPr>
      <w:numPr>
        <w:ilvl w:val="7"/>
        <w:numId w:val="6"/>
      </w:numPr>
      <w:spacing w:before="60"/>
    </w:pPr>
  </w:style>
  <w:style w:type="paragraph" w:customStyle="1" w:styleId="Comment">
    <w:name w:val="Comment"/>
    <w:basedOn w:val="Normal"/>
    <w:link w:val="CommentChar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pPr>
      <w:jc w:val="center"/>
    </w:pPr>
    <w:rPr>
      <w:b/>
      <w:caps/>
      <w:sz w:val="24"/>
    </w:rPr>
  </w:style>
  <w:style w:type="paragraph" w:styleId="TOC4">
    <w:name w:val="toc 4"/>
    <w:basedOn w:val="Normal"/>
    <w:next w:val="Normal"/>
    <w:autoRedefine/>
    <w:semiHidden/>
    <w:rsid w:val="0022573E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4B47E4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4B47E4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663757"/>
    <w:pPr>
      <w:tabs>
        <w:tab w:val="left" w:pos="864"/>
        <w:tab w:val="right" w:pos="9360"/>
      </w:tabs>
      <w:ind w:left="360"/>
    </w:pPr>
    <w:rPr>
      <w:noProof/>
      <w:szCs w:val="20"/>
    </w:rPr>
  </w:style>
  <w:style w:type="paragraph" w:styleId="TOC5">
    <w:name w:val="toc 5"/>
    <w:basedOn w:val="Normal"/>
    <w:next w:val="Normal"/>
    <w:autoRedefine/>
    <w:semiHidden/>
    <w:pPr>
      <w:tabs>
        <w:tab w:val="right" w:pos="9360"/>
      </w:tabs>
      <w:spacing w:before="100"/>
      <w:ind w:left="360"/>
    </w:pPr>
    <w:rPr>
      <w:noProof/>
    </w:r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TOC1A">
    <w:name w:val="TOC 1A"/>
    <w:basedOn w:val="Normal"/>
    <w:pPr>
      <w:keepNext/>
      <w:spacing w:before="200" w:after="100"/>
    </w:pPr>
    <w:rPr>
      <w:b/>
      <w:bCs/>
    </w:rPr>
  </w:style>
  <w:style w:type="paragraph" w:customStyle="1" w:styleId="FORMHEADINGAB">
    <w:name w:val="FORMHEADING AB"/>
    <w:basedOn w:val="FORMHEADING"/>
    <w:pPr>
      <w:pageBreakBefore w:val="0"/>
    </w:pPr>
  </w:style>
  <w:style w:type="paragraph" w:customStyle="1" w:styleId="FORMHEADINGH">
    <w:name w:val="FORMHEADING H"/>
    <w:basedOn w:val="FORMHEADING"/>
  </w:style>
  <w:style w:type="paragraph" w:customStyle="1" w:styleId="TABLEHEADING">
    <w:name w:val="TABLEHEADING"/>
    <w:basedOn w:val="Normal"/>
    <w:rsid w:val="005F5780"/>
    <w:rPr>
      <w:b/>
      <w:caps/>
    </w:rPr>
  </w:style>
  <w:style w:type="paragraph" w:customStyle="1" w:styleId="FORMHEADINGW">
    <w:name w:val="FORMHEADING W"/>
    <w:basedOn w:val="FORMHEADING"/>
    <w:rsid w:val="00753420"/>
    <w:pPr>
      <w:pageBreakBefore w:val="0"/>
    </w:pPr>
    <w:rPr>
      <w:color w:val="FFFFFF"/>
    </w:rPr>
  </w:style>
  <w:style w:type="paragraph" w:customStyle="1" w:styleId="Header1">
    <w:name w:val="Header1"/>
    <w:basedOn w:val="Header"/>
    <w:rsid w:val="005762E9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864393"/>
    <w:rPr>
      <w:color w:val="0000FF"/>
      <w:u w:val="single"/>
    </w:rPr>
  </w:style>
  <w:style w:type="character" w:styleId="CommentReference">
    <w:name w:val="annotation reference"/>
    <w:semiHidden/>
    <w:rsid w:val="005916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91600"/>
    <w:rPr>
      <w:szCs w:val="20"/>
    </w:rPr>
  </w:style>
  <w:style w:type="paragraph" w:styleId="BalloonText">
    <w:name w:val="Balloon Text"/>
    <w:basedOn w:val="Normal"/>
    <w:semiHidden/>
    <w:rsid w:val="00591600"/>
    <w:rPr>
      <w:rFonts w:ascii="Tahoma" w:hAnsi="Tahoma" w:cs="Tahoma"/>
      <w:sz w:val="16"/>
      <w:szCs w:val="16"/>
    </w:rPr>
  </w:style>
  <w:style w:type="character" w:customStyle="1" w:styleId="CommentChar">
    <w:name w:val="Comment Char"/>
    <w:link w:val="Comment"/>
    <w:rsid w:val="00C307D4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55248A"/>
    <w:rPr>
      <w:rFonts w:ascii="Arial" w:hAnsi="Arial"/>
      <w:szCs w:val="24"/>
      <w:lang w:val="en-CA"/>
    </w:rPr>
  </w:style>
  <w:style w:type="character" w:styleId="FollowedHyperlink">
    <w:name w:val="FollowedHyperlink"/>
    <w:rsid w:val="00FA59E0"/>
    <w:rPr>
      <w:color w:val="800080"/>
      <w:u w:val="single"/>
    </w:rPr>
  </w:style>
  <w:style w:type="character" w:customStyle="1" w:styleId="ClauseChar">
    <w:name w:val="Clause Char"/>
    <w:link w:val="Clause"/>
    <w:rsid w:val="00B105E1"/>
    <w:rPr>
      <w:rFonts w:ascii="Arial" w:hAnsi="Arial"/>
      <w:szCs w:val="24"/>
      <w:lang w:val="en-CA"/>
    </w:rPr>
  </w:style>
  <w:style w:type="character" w:customStyle="1" w:styleId="CommentTextChar">
    <w:name w:val="Comment Text Char"/>
    <w:link w:val="CommentText"/>
    <w:rsid w:val="00FA0B4A"/>
    <w:rPr>
      <w:rFonts w:ascii="Arial" w:hAnsi="Arial"/>
      <w:lang w:val="en-CA"/>
    </w:rPr>
  </w:style>
  <w:style w:type="character" w:customStyle="1" w:styleId="CLAUSEHEADINGChar">
    <w:name w:val="CLAUSEHEADING Char"/>
    <w:link w:val="CLAUSEHEADING"/>
    <w:rsid w:val="00FA4AD9"/>
    <w:rPr>
      <w:rFonts w:ascii="Arial" w:hAnsi="Arial"/>
      <w:b/>
      <w:caps/>
      <w:szCs w:val="24"/>
      <w:lang w:val="en-CA"/>
    </w:rPr>
  </w:style>
  <w:style w:type="paragraph" w:customStyle="1" w:styleId="AppendixClause">
    <w:name w:val="Appendix Clause"/>
    <w:basedOn w:val="Clause"/>
    <w:link w:val="AppendixClauseChar"/>
    <w:qFormat/>
    <w:rsid w:val="00D2572D"/>
    <w:pPr>
      <w:numPr>
        <w:ilvl w:val="1"/>
        <w:numId w:val="11"/>
      </w:numPr>
    </w:pPr>
  </w:style>
  <w:style w:type="paragraph" w:customStyle="1" w:styleId="AppendixSubClause">
    <w:name w:val="Appendix SubClause"/>
    <w:basedOn w:val="Clause"/>
    <w:link w:val="AppendixSubClauseChar"/>
    <w:qFormat/>
    <w:rsid w:val="00D2572D"/>
    <w:pPr>
      <w:numPr>
        <w:numId w:val="11"/>
      </w:numPr>
    </w:pPr>
  </w:style>
  <w:style w:type="paragraph" w:customStyle="1" w:styleId="AppendixClauseHeading">
    <w:name w:val="Appendix ClauseHeading"/>
    <w:basedOn w:val="CLAUSEHEADING"/>
    <w:link w:val="AppendixClauseHeadingChar"/>
    <w:qFormat/>
    <w:rsid w:val="00D2572D"/>
    <w:pPr>
      <w:numPr>
        <w:numId w:val="12"/>
      </w:numPr>
    </w:pPr>
  </w:style>
  <w:style w:type="character" w:customStyle="1" w:styleId="AppendixClauseHeadingChar">
    <w:name w:val="Appendix ClauseHeading Char"/>
    <w:link w:val="AppendixClauseHeading"/>
    <w:rsid w:val="00D2572D"/>
    <w:rPr>
      <w:rFonts w:ascii="Arial" w:hAnsi="Arial"/>
      <w:b/>
      <w:caps/>
      <w:szCs w:val="24"/>
      <w:lang w:val="en-CA"/>
    </w:rPr>
  </w:style>
  <w:style w:type="paragraph" w:customStyle="1" w:styleId="AppendixClauseList">
    <w:name w:val="Appendix ClauseList"/>
    <w:basedOn w:val="ClauseList"/>
    <w:link w:val="AppendixClauseListChar"/>
    <w:qFormat/>
    <w:rsid w:val="00D2572D"/>
    <w:pPr>
      <w:numPr>
        <w:ilvl w:val="0"/>
        <w:numId w:val="0"/>
      </w:numPr>
      <w:tabs>
        <w:tab w:val="num" w:pos="1152"/>
      </w:tabs>
      <w:ind w:left="1152" w:hanging="432"/>
    </w:pPr>
  </w:style>
  <w:style w:type="character" w:customStyle="1" w:styleId="AppendixClauseChar">
    <w:name w:val="Appendix Clause Char"/>
    <w:link w:val="AppendixClause"/>
    <w:rsid w:val="00D2572D"/>
    <w:rPr>
      <w:rFonts w:ascii="Arial" w:hAnsi="Arial"/>
      <w:szCs w:val="24"/>
      <w:lang w:val="en-CA"/>
    </w:rPr>
  </w:style>
  <w:style w:type="character" w:customStyle="1" w:styleId="AppendixClauseListChar">
    <w:name w:val="Appendix ClauseList Char"/>
    <w:link w:val="AppendixClauseList"/>
    <w:rsid w:val="00D2572D"/>
    <w:rPr>
      <w:rFonts w:ascii="Arial" w:hAnsi="Arial"/>
      <w:szCs w:val="24"/>
      <w:lang w:val="en-CA"/>
    </w:rPr>
  </w:style>
  <w:style w:type="paragraph" w:customStyle="1" w:styleId="AppendixClauseSubList">
    <w:name w:val="Appendix ClauseSubList"/>
    <w:basedOn w:val="ClauseSubList"/>
    <w:link w:val="AppendixClauseSubListChar"/>
    <w:qFormat/>
    <w:rsid w:val="00D2572D"/>
    <w:pPr>
      <w:numPr>
        <w:ilvl w:val="0"/>
        <w:numId w:val="0"/>
      </w:numPr>
      <w:tabs>
        <w:tab w:val="num" w:pos="1368"/>
      </w:tabs>
      <w:ind w:left="1368" w:hanging="288"/>
    </w:pPr>
  </w:style>
  <w:style w:type="character" w:customStyle="1" w:styleId="AppendixSubClauseChar">
    <w:name w:val="Appendix SubClause Char"/>
    <w:link w:val="AppendixSubClause"/>
    <w:rsid w:val="00D2572D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D2572D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D2572D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C343BB"/>
    <w:pPr>
      <w:ind w:left="720"/>
      <w:contextualSpacing/>
    </w:pPr>
  </w:style>
  <w:style w:type="character" w:customStyle="1" w:styleId="ClauseCharChar">
    <w:name w:val="Clause Char Char"/>
    <w:rsid w:val="00A14F10"/>
    <w:rPr>
      <w:rFonts w:ascii="Arial" w:hAnsi="Arial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  <w:tab w:val="right" w:pos="9360"/>
      </w:tabs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pPr>
      <w:numPr>
        <w:numId w:val="6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pPr>
      <w:keepNext/>
      <w:numPr>
        <w:ilvl w:val="1"/>
        <w:numId w:val="6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qFormat/>
    <w:pPr>
      <w:numPr>
        <w:ilvl w:val="2"/>
        <w:numId w:val="6"/>
      </w:numPr>
      <w:spacing w:before="200"/>
    </w:pPr>
  </w:style>
  <w:style w:type="paragraph" w:customStyle="1" w:styleId="SUBHEADING">
    <w:name w:val="SUBHEADING"/>
    <w:basedOn w:val="Normal"/>
    <w:next w:val="CLAUSEHEADING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qFormat/>
    <w:pPr>
      <w:numPr>
        <w:ilvl w:val="3"/>
        <w:numId w:val="6"/>
      </w:numPr>
      <w:spacing w:before="100"/>
    </w:pPr>
  </w:style>
  <w:style w:type="paragraph" w:customStyle="1" w:styleId="ClauseSubList">
    <w:name w:val="ClauseSubList"/>
    <w:basedOn w:val="Normal"/>
    <w:link w:val="ClauseSubListChar"/>
    <w:qFormat/>
    <w:pPr>
      <w:numPr>
        <w:ilvl w:val="4"/>
        <w:numId w:val="6"/>
      </w:numPr>
      <w:spacing w:before="60"/>
    </w:pPr>
  </w:style>
  <w:style w:type="paragraph" w:customStyle="1" w:styleId="SubClause">
    <w:name w:val="SubClause"/>
    <w:basedOn w:val="Normal"/>
    <w:qFormat/>
    <w:pPr>
      <w:numPr>
        <w:ilvl w:val="5"/>
        <w:numId w:val="6"/>
      </w:numPr>
      <w:spacing w:before="140"/>
    </w:pPr>
  </w:style>
  <w:style w:type="paragraph" w:customStyle="1" w:styleId="SubClauseList">
    <w:name w:val="SubClauseList"/>
    <w:basedOn w:val="Normal"/>
    <w:qFormat/>
    <w:pPr>
      <w:numPr>
        <w:ilvl w:val="6"/>
        <w:numId w:val="6"/>
      </w:numPr>
      <w:spacing w:before="100"/>
    </w:pPr>
  </w:style>
  <w:style w:type="paragraph" w:customStyle="1" w:styleId="SubClauseSubList">
    <w:name w:val="SubClauseSubList"/>
    <w:basedOn w:val="Normal"/>
    <w:qFormat/>
    <w:pPr>
      <w:numPr>
        <w:ilvl w:val="7"/>
        <w:numId w:val="6"/>
      </w:numPr>
      <w:spacing w:before="60"/>
    </w:pPr>
  </w:style>
  <w:style w:type="paragraph" w:customStyle="1" w:styleId="Comment">
    <w:name w:val="Comment"/>
    <w:basedOn w:val="Normal"/>
    <w:link w:val="CommentChar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pPr>
      <w:jc w:val="center"/>
    </w:pPr>
    <w:rPr>
      <w:b/>
      <w:caps/>
      <w:sz w:val="24"/>
    </w:rPr>
  </w:style>
  <w:style w:type="paragraph" w:styleId="TOC4">
    <w:name w:val="toc 4"/>
    <w:basedOn w:val="Normal"/>
    <w:next w:val="Normal"/>
    <w:autoRedefine/>
    <w:semiHidden/>
    <w:rsid w:val="0022573E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4B47E4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4B47E4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663757"/>
    <w:pPr>
      <w:tabs>
        <w:tab w:val="left" w:pos="864"/>
        <w:tab w:val="right" w:pos="9360"/>
      </w:tabs>
      <w:ind w:left="360"/>
    </w:pPr>
    <w:rPr>
      <w:noProof/>
      <w:szCs w:val="20"/>
    </w:rPr>
  </w:style>
  <w:style w:type="paragraph" w:styleId="TOC5">
    <w:name w:val="toc 5"/>
    <w:basedOn w:val="Normal"/>
    <w:next w:val="Normal"/>
    <w:autoRedefine/>
    <w:semiHidden/>
    <w:pPr>
      <w:tabs>
        <w:tab w:val="right" w:pos="9360"/>
      </w:tabs>
      <w:spacing w:before="100"/>
      <w:ind w:left="360"/>
    </w:pPr>
    <w:rPr>
      <w:noProof/>
    </w:r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TOC1A">
    <w:name w:val="TOC 1A"/>
    <w:basedOn w:val="Normal"/>
    <w:pPr>
      <w:keepNext/>
      <w:spacing w:before="200" w:after="100"/>
    </w:pPr>
    <w:rPr>
      <w:b/>
      <w:bCs/>
    </w:rPr>
  </w:style>
  <w:style w:type="paragraph" w:customStyle="1" w:styleId="FORMHEADINGAB">
    <w:name w:val="FORMHEADING AB"/>
    <w:basedOn w:val="FORMHEADING"/>
    <w:pPr>
      <w:pageBreakBefore w:val="0"/>
    </w:pPr>
  </w:style>
  <w:style w:type="paragraph" w:customStyle="1" w:styleId="FORMHEADINGH">
    <w:name w:val="FORMHEADING H"/>
    <w:basedOn w:val="FORMHEADING"/>
  </w:style>
  <w:style w:type="paragraph" w:customStyle="1" w:styleId="TABLEHEADING">
    <w:name w:val="TABLEHEADING"/>
    <w:basedOn w:val="Normal"/>
    <w:rsid w:val="005F5780"/>
    <w:rPr>
      <w:b/>
      <w:caps/>
    </w:rPr>
  </w:style>
  <w:style w:type="paragraph" w:customStyle="1" w:styleId="FORMHEADINGW">
    <w:name w:val="FORMHEADING W"/>
    <w:basedOn w:val="FORMHEADING"/>
    <w:rsid w:val="00753420"/>
    <w:pPr>
      <w:pageBreakBefore w:val="0"/>
    </w:pPr>
    <w:rPr>
      <w:color w:val="FFFFFF"/>
    </w:rPr>
  </w:style>
  <w:style w:type="paragraph" w:customStyle="1" w:styleId="Header1">
    <w:name w:val="Header1"/>
    <w:basedOn w:val="Header"/>
    <w:rsid w:val="005762E9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864393"/>
    <w:rPr>
      <w:color w:val="0000FF"/>
      <w:u w:val="single"/>
    </w:rPr>
  </w:style>
  <w:style w:type="character" w:styleId="CommentReference">
    <w:name w:val="annotation reference"/>
    <w:semiHidden/>
    <w:rsid w:val="005916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91600"/>
    <w:rPr>
      <w:szCs w:val="20"/>
    </w:rPr>
  </w:style>
  <w:style w:type="paragraph" w:styleId="BalloonText">
    <w:name w:val="Balloon Text"/>
    <w:basedOn w:val="Normal"/>
    <w:semiHidden/>
    <w:rsid w:val="00591600"/>
    <w:rPr>
      <w:rFonts w:ascii="Tahoma" w:hAnsi="Tahoma" w:cs="Tahoma"/>
      <w:sz w:val="16"/>
      <w:szCs w:val="16"/>
    </w:rPr>
  </w:style>
  <w:style w:type="character" w:customStyle="1" w:styleId="CommentChar">
    <w:name w:val="Comment Char"/>
    <w:link w:val="Comment"/>
    <w:rsid w:val="00C307D4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55248A"/>
    <w:rPr>
      <w:rFonts w:ascii="Arial" w:hAnsi="Arial"/>
      <w:szCs w:val="24"/>
      <w:lang w:val="en-CA"/>
    </w:rPr>
  </w:style>
  <w:style w:type="character" w:styleId="FollowedHyperlink">
    <w:name w:val="FollowedHyperlink"/>
    <w:rsid w:val="00FA59E0"/>
    <w:rPr>
      <w:color w:val="800080"/>
      <w:u w:val="single"/>
    </w:rPr>
  </w:style>
  <w:style w:type="character" w:customStyle="1" w:styleId="ClauseChar">
    <w:name w:val="Clause Char"/>
    <w:link w:val="Clause"/>
    <w:rsid w:val="00B105E1"/>
    <w:rPr>
      <w:rFonts w:ascii="Arial" w:hAnsi="Arial"/>
      <w:szCs w:val="24"/>
      <w:lang w:val="en-CA"/>
    </w:rPr>
  </w:style>
  <w:style w:type="character" w:customStyle="1" w:styleId="CommentTextChar">
    <w:name w:val="Comment Text Char"/>
    <w:link w:val="CommentText"/>
    <w:rsid w:val="00FA0B4A"/>
    <w:rPr>
      <w:rFonts w:ascii="Arial" w:hAnsi="Arial"/>
      <w:lang w:val="en-CA"/>
    </w:rPr>
  </w:style>
  <w:style w:type="character" w:customStyle="1" w:styleId="CLAUSEHEADINGChar">
    <w:name w:val="CLAUSEHEADING Char"/>
    <w:link w:val="CLAUSEHEADING"/>
    <w:rsid w:val="00FA4AD9"/>
    <w:rPr>
      <w:rFonts w:ascii="Arial" w:hAnsi="Arial"/>
      <w:b/>
      <w:caps/>
      <w:szCs w:val="24"/>
      <w:lang w:val="en-CA"/>
    </w:rPr>
  </w:style>
  <w:style w:type="paragraph" w:customStyle="1" w:styleId="AppendixClause">
    <w:name w:val="Appendix Clause"/>
    <w:basedOn w:val="Clause"/>
    <w:link w:val="AppendixClauseChar"/>
    <w:qFormat/>
    <w:rsid w:val="00D2572D"/>
    <w:pPr>
      <w:numPr>
        <w:ilvl w:val="1"/>
        <w:numId w:val="11"/>
      </w:numPr>
    </w:pPr>
  </w:style>
  <w:style w:type="paragraph" w:customStyle="1" w:styleId="AppendixSubClause">
    <w:name w:val="Appendix SubClause"/>
    <w:basedOn w:val="Clause"/>
    <w:link w:val="AppendixSubClauseChar"/>
    <w:qFormat/>
    <w:rsid w:val="00D2572D"/>
    <w:pPr>
      <w:numPr>
        <w:numId w:val="11"/>
      </w:numPr>
    </w:pPr>
  </w:style>
  <w:style w:type="paragraph" w:customStyle="1" w:styleId="AppendixClauseHeading">
    <w:name w:val="Appendix ClauseHeading"/>
    <w:basedOn w:val="CLAUSEHEADING"/>
    <w:link w:val="AppendixClauseHeadingChar"/>
    <w:qFormat/>
    <w:rsid w:val="00D2572D"/>
    <w:pPr>
      <w:numPr>
        <w:numId w:val="12"/>
      </w:numPr>
    </w:pPr>
  </w:style>
  <w:style w:type="character" w:customStyle="1" w:styleId="AppendixClauseHeadingChar">
    <w:name w:val="Appendix ClauseHeading Char"/>
    <w:link w:val="AppendixClauseHeading"/>
    <w:rsid w:val="00D2572D"/>
    <w:rPr>
      <w:rFonts w:ascii="Arial" w:hAnsi="Arial"/>
      <w:b/>
      <w:caps/>
      <w:szCs w:val="24"/>
      <w:lang w:val="en-CA"/>
    </w:rPr>
  </w:style>
  <w:style w:type="paragraph" w:customStyle="1" w:styleId="AppendixClauseList">
    <w:name w:val="Appendix ClauseList"/>
    <w:basedOn w:val="ClauseList"/>
    <w:link w:val="AppendixClauseListChar"/>
    <w:qFormat/>
    <w:rsid w:val="00D2572D"/>
    <w:pPr>
      <w:numPr>
        <w:ilvl w:val="0"/>
        <w:numId w:val="0"/>
      </w:numPr>
      <w:tabs>
        <w:tab w:val="num" w:pos="1152"/>
      </w:tabs>
      <w:ind w:left="1152" w:hanging="432"/>
    </w:pPr>
  </w:style>
  <w:style w:type="character" w:customStyle="1" w:styleId="AppendixClauseChar">
    <w:name w:val="Appendix Clause Char"/>
    <w:link w:val="AppendixClause"/>
    <w:rsid w:val="00D2572D"/>
    <w:rPr>
      <w:rFonts w:ascii="Arial" w:hAnsi="Arial"/>
      <w:szCs w:val="24"/>
      <w:lang w:val="en-CA"/>
    </w:rPr>
  </w:style>
  <w:style w:type="character" w:customStyle="1" w:styleId="AppendixClauseListChar">
    <w:name w:val="Appendix ClauseList Char"/>
    <w:link w:val="AppendixClauseList"/>
    <w:rsid w:val="00D2572D"/>
    <w:rPr>
      <w:rFonts w:ascii="Arial" w:hAnsi="Arial"/>
      <w:szCs w:val="24"/>
      <w:lang w:val="en-CA"/>
    </w:rPr>
  </w:style>
  <w:style w:type="paragraph" w:customStyle="1" w:styleId="AppendixClauseSubList">
    <w:name w:val="Appendix ClauseSubList"/>
    <w:basedOn w:val="ClauseSubList"/>
    <w:link w:val="AppendixClauseSubListChar"/>
    <w:qFormat/>
    <w:rsid w:val="00D2572D"/>
    <w:pPr>
      <w:numPr>
        <w:ilvl w:val="0"/>
        <w:numId w:val="0"/>
      </w:numPr>
      <w:tabs>
        <w:tab w:val="num" w:pos="1368"/>
      </w:tabs>
      <w:ind w:left="1368" w:hanging="288"/>
    </w:pPr>
  </w:style>
  <w:style w:type="character" w:customStyle="1" w:styleId="AppendixSubClauseChar">
    <w:name w:val="Appendix SubClause Char"/>
    <w:link w:val="AppendixSubClause"/>
    <w:rsid w:val="00D2572D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D2572D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D2572D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C343BB"/>
    <w:pPr>
      <w:ind w:left="720"/>
      <w:contextualSpacing/>
    </w:pPr>
  </w:style>
  <w:style w:type="character" w:customStyle="1" w:styleId="ClauseCharChar">
    <w:name w:val="Clause Char Char"/>
    <w:rsid w:val="00A14F10"/>
    <w:rPr>
      <w:rFonts w:ascii="Arial" w:hAnsi="Arial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rapia\Downloads\Bid_Opportunity-Services-LowRisk%20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AF251-527E-4D39-88B9-583BAF59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Bid_Opportunity-Services-LowRisk (4).dot</Template>
  <TotalTime>1</TotalTime>
  <Pages>1</Pages>
  <Words>62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Opportunity Template</vt:lpstr>
    </vt:vector>
  </TitlesOfParts>
  <Company>City of Winnipeg - Materials Management</Company>
  <LinksUpToDate>false</LinksUpToDate>
  <CharactersWithSpaces>667</CharactersWithSpaces>
  <SharedDoc>false</SharedDoc>
  <HLinks>
    <vt:vector size="474" baseType="variant">
      <vt:variant>
        <vt:i4>7209003</vt:i4>
      </vt:variant>
      <vt:variant>
        <vt:i4>750</vt:i4>
      </vt:variant>
      <vt:variant>
        <vt:i4>0</vt:i4>
      </vt:variant>
      <vt:variant>
        <vt:i4>5</vt:i4>
      </vt:variant>
      <vt:variant>
        <vt:lpwstr>https://forms.sterlingbackcheck.com/partners/platform2-en.php?&amp;partner=winnipegcity</vt:lpwstr>
      </vt:variant>
      <vt:variant>
        <vt:lpwstr/>
      </vt:variant>
      <vt:variant>
        <vt:i4>7209003</vt:i4>
      </vt:variant>
      <vt:variant>
        <vt:i4>747</vt:i4>
      </vt:variant>
      <vt:variant>
        <vt:i4>0</vt:i4>
      </vt:variant>
      <vt:variant>
        <vt:i4>5</vt:i4>
      </vt:variant>
      <vt:variant>
        <vt:lpwstr>https://forms.sterlingbackcheck.com/partners/platform2-en.php?&amp;partner=winnipegcity</vt:lpwstr>
      </vt:variant>
      <vt:variant>
        <vt:lpwstr/>
      </vt:variant>
      <vt:variant>
        <vt:i4>3407916</vt:i4>
      </vt:variant>
      <vt:variant>
        <vt:i4>744</vt:i4>
      </vt:variant>
      <vt:variant>
        <vt:i4>0</vt:i4>
      </vt:variant>
      <vt:variant>
        <vt:i4>5</vt:i4>
      </vt:variant>
      <vt:variant>
        <vt:lpwstr>https://www.commissionaires.ca/en/manitoba/home</vt:lpwstr>
      </vt:variant>
      <vt:variant>
        <vt:lpwstr/>
      </vt:variant>
      <vt:variant>
        <vt:i4>7209003</vt:i4>
      </vt:variant>
      <vt:variant>
        <vt:i4>741</vt:i4>
      </vt:variant>
      <vt:variant>
        <vt:i4>0</vt:i4>
      </vt:variant>
      <vt:variant>
        <vt:i4>5</vt:i4>
      </vt:variant>
      <vt:variant>
        <vt:lpwstr>https://forms.sterlingbackcheck.com/partners/platform2-en.php?&amp;partner=winnipegcity</vt:lpwstr>
      </vt:variant>
      <vt:variant>
        <vt:lpwstr/>
      </vt:variant>
      <vt:variant>
        <vt:i4>6160474</vt:i4>
      </vt:variant>
      <vt:variant>
        <vt:i4>723</vt:i4>
      </vt:variant>
      <vt:variant>
        <vt:i4>0</vt:i4>
      </vt:variant>
      <vt:variant>
        <vt:i4>5</vt:i4>
      </vt:variant>
      <vt:variant>
        <vt:lpwstr>http://winnipeg.ca/police/pr/PIC.stm</vt:lpwstr>
      </vt:variant>
      <vt:variant>
        <vt:lpwstr/>
      </vt:variant>
      <vt:variant>
        <vt:i4>6160474</vt:i4>
      </vt:variant>
      <vt:variant>
        <vt:i4>720</vt:i4>
      </vt:variant>
      <vt:variant>
        <vt:i4>0</vt:i4>
      </vt:variant>
      <vt:variant>
        <vt:i4>5</vt:i4>
      </vt:variant>
      <vt:variant>
        <vt:lpwstr>http://winnipeg.ca/police/pr/PIC.stm</vt:lpwstr>
      </vt:variant>
      <vt:variant>
        <vt:lpwstr/>
      </vt:variant>
      <vt:variant>
        <vt:i4>3407916</vt:i4>
      </vt:variant>
      <vt:variant>
        <vt:i4>717</vt:i4>
      </vt:variant>
      <vt:variant>
        <vt:i4>0</vt:i4>
      </vt:variant>
      <vt:variant>
        <vt:i4>5</vt:i4>
      </vt:variant>
      <vt:variant>
        <vt:lpwstr>https://www.commissionaires.ca/en/manitoba/home</vt:lpwstr>
      </vt:variant>
      <vt:variant>
        <vt:lpwstr/>
      </vt:variant>
      <vt:variant>
        <vt:i4>6094874</vt:i4>
      </vt:variant>
      <vt:variant>
        <vt:i4>714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6160474</vt:i4>
      </vt:variant>
      <vt:variant>
        <vt:i4>705</vt:i4>
      </vt:variant>
      <vt:variant>
        <vt:i4>0</vt:i4>
      </vt:variant>
      <vt:variant>
        <vt:i4>5</vt:i4>
      </vt:variant>
      <vt:variant>
        <vt:lpwstr>http://winnipeg.ca/police/pr/PIC.stm</vt:lpwstr>
      </vt:variant>
      <vt:variant>
        <vt:lpwstr/>
      </vt:variant>
      <vt:variant>
        <vt:i4>6160474</vt:i4>
      </vt:variant>
      <vt:variant>
        <vt:i4>702</vt:i4>
      </vt:variant>
      <vt:variant>
        <vt:i4>0</vt:i4>
      </vt:variant>
      <vt:variant>
        <vt:i4>5</vt:i4>
      </vt:variant>
      <vt:variant>
        <vt:lpwstr>http://winnipeg.ca/police/pr/PIC.stm</vt:lpwstr>
      </vt:variant>
      <vt:variant>
        <vt:lpwstr/>
      </vt:variant>
      <vt:variant>
        <vt:i4>3407916</vt:i4>
      </vt:variant>
      <vt:variant>
        <vt:i4>693</vt:i4>
      </vt:variant>
      <vt:variant>
        <vt:i4>0</vt:i4>
      </vt:variant>
      <vt:variant>
        <vt:i4>5</vt:i4>
      </vt:variant>
      <vt:variant>
        <vt:lpwstr>https://www.commissionaires.ca/en/manitoba/home</vt:lpwstr>
      </vt:variant>
      <vt:variant>
        <vt:lpwstr/>
      </vt:variant>
      <vt:variant>
        <vt:i4>6094874</vt:i4>
      </vt:variant>
      <vt:variant>
        <vt:i4>690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5177464</vt:i4>
      </vt:variant>
      <vt:variant>
        <vt:i4>669</vt:i4>
      </vt:variant>
      <vt:variant>
        <vt:i4>0</vt:i4>
      </vt:variant>
      <vt:variant>
        <vt:i4>5</vt:i4>
      </vt:variant>
      <vt:variant>
        <vt:lpwstr>mailto:CityWpgAP@winnipeg.ca</vt:lpwstr>
      </vt:variant>
      <vt:variant>
        <vt:lpwstr/>
      </vt:variant>
      <vt:variant>
        <vt:i4>983082</vt:i4>
      </vt:variant>
      <vt:variant>
        <vt:i4>561</vt:i4>
      </vt:variant>
      <vt:variant>
        <vt:i4>0</vt:i4>
      </vt:variant>
      <vt:variant>
        <vt:i4>5</vt:i4>
      </vt:variant>
      <vt:variant>
        <vt:lpwstr>http://www.winnipeg.ca/matmgt/gen_cond.stm</vt:lpwstr>
      </vt:variant>
      <vt:variant>
        <vt:lpwstr/>
      </vt:variant>
      <vt:variant>
        <vt:i4>2097268</vt:i4>
      </vt:variant>
      <vt:variant>
        <vt:i4>462</vt:i4>
      </vt:variant>
      <vt:variant>
        <vt:i4>0</vt:i4>
      </vt:variant>
      <vt:variant>
        <vt:i4>5</vt:i4>
      </vt:variant>
      <vt:variant>
        <vt:lpwstr>http://www.winnipeg.ca/matmgt/</vt:lpwstr>
      </vt:variant>
      <vt:variant>
        <vt:lpwstr/>
      </vt:variant>
      <vt:variant>
        <vt:i4>2097268</vt:i4>
      </vt:variant>
      <vt:variant>
        <vt:i4>459</vt:i4>
      </vt:variant>
      <vt:variant>
        <vt:i4>0</vt:i4>
      </vt:variant>
      <vt:variant>
        <vt:i4>5</vt:i4>
      </vt:variant>
      <vt:variant>
        <vt:lpwstr>http://www.winnipeg.ca/matmgt/</vt:lpwstr>
      </vt:variant>
      <vt:variant>
        <vt:lpwstr/>
      </vt:variant>
      <vt:variant>
        <vt:i4>2097268</vt:i4>
      </vt:variant>
      <vt:variant>
        <vt:i4>453</vt:i4>
      </vt:variant>
      <vt:variant>
        <vt:i4>0</vt:i4>
      </vt:variant>
      <vt:variant>
        <vt:i4>5</vt:i4>
      </vt:variant>
      <vt:variant>
        <vt:lpwstr>http://www.winnipeg.ca/matmgt/</vt:lpwstr>
      </vt:variant>
      <vt:variant>
        <vt:lpwstr/>
      </vt:variant>
      <vt:variant>
        <vt:i4>8257651</vt:i4>
      </vt:variant>
      <vt:variant>
        <vt:i4>438</vt:i4>
      </vt:variant>
      <vt:variant>
        <vt:i4>0</vt:i4>
      </vt:variant>
      <vt:variant>
        <vt:i4>5</vt:i4>
      </vt:variant>
      <vt:variant>
        <vt:lpwstr>http://www.winnipeg.ca/matmgt/debar.stm</vt:lpwstr>
      </vt:variant>
      <vt:variant>
        <vt:lpwstr/>
      </vt:variant>
      <vt:variant>
        <vt:i4>4653151</vt:i4>
      </vt:variant>
      <vt:variant>
        <vt:i4>393</vt:i4>
      </vt:variant>
      <vt:variant>
        <vt:i4>0</vt:i4>
      </vt:variant>
      <vt:variant>
        <vt:i4>5</vt:i4>
      </vt:variant>
      <vt:variant>
        <vt:lpwstr>http://www.winnipeg.ca/matmgt/bidopp.asp</vt:lpwstr>
      </vt:variant>
      <vt:variant>
        <vt:lpwstr/>
      </vt:variant>
      <vt:variant>
        <vt:i4>1310773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_Toc503535035</vt:lpwstr>
      </vt:variant>
      <vt:variant>
        <vt:i4>1310773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_Toc503535034</vt:lpwstr>
      </vt:variant>
      <vt:variant>
        <vt:i4>1310773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_Toc503535033</vt:lpwstr>
      </vt:variant>
      <vt:variant>
        <vt:i4>1310773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_Toc503535032</vt:lpwstr>
      </vt:variant>
      <vt:variant>
        <vt:i4>1310773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_Toc503535031</vt:lpwstr>
      </vt:variant>
      <vt:variant>
        <vt:i4>1310773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_Toc503535030</vt:lpwstr>
      </vt:variant>
      <vt:variant>
        <vt:i4>1376309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_Toc503535029</vt:lpwstr>
      </vt:variant>
      <vt:variant>
        <vt:i4>1376309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_Toc503535028</vt:lpwstr>
      </vt:variant>
      <vt:variant>
        <vt:i4>1376309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_Toc503535027</vt:lpwstr>
      </vt:variant>
      <vt:variant>
        <vt:i4>1376309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_Toc503535026</vt:lpwstr>
      </vt:variant>
      <vt:variant>
        <vt:i4>1376309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_Toc503535025</vt:lpwstr>
      </vt:variant>
      <vt:variant>
        <vt:i4>1376309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_Toc503535024</vt:lpwstr>
      </vt:variant>
      <vt:variant>
        <vt:i4>1376309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_Toc503535023</vt:lpwstr>
      </vt:variant>
      <vt:variant>
        <vt:i4>1376309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_Toc503535022</vt:lpwstr>
      </vt:variant>
      <vt:variant>
        <vt:i4>1376309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_Toc503535021</vt:lpwstr>
      </vt:variant>
      <vt:variant>
        <vt:i4>1376309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_Toc503535020</vt:lpwstr>
      </vt:variant>
      <vt:variant>
        <vt:i4>1441845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_Toc503535019</vt:lpwstr>
      </vt:variant>
      <vt:variant>
        <vt:i4>1441845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_Toc503535018</vt:lpwstr>
      </vt:variant>
      <vt:variant>
        <vt:i4>1441845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_Toc503535017</vt:lpwstr>
      </vt:variant>
      <vt:variant>
        <vt:i4>1441845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_Toc503535016</vt:lpwstr>
      </vt:variant>
      <vt:variant>
        <vt:i4>1441845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_Toc503535015</vt:lpwstr>
      </vt:variant>
      <vt:variant>
        <vt:i4>1441845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_Toc503535014</vt:lpwstr>
      </vt:variant>
      <vt:variant>
        <vt:i4>1441845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_Toc503535013</vt:lpwstr>
      </vt:variant>
      <vt:variant>
        <vt:i4>1441845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_Toc503535012</vt:lpwstr>
      </vt:variant>
      <vt:variant>
        <vt:i4>1441845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_Toc503535011</vt:lpwstr>
      </vt:variant>
      <vt:variant>
        <vt:i4>1441845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_Toc503535010</vt:lpwstr>
      </vt:variant>
      <vt:variant>
        <vt:i4>1507381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_Toc503535009</vt:lpwstr>
      </vt:variant>
      <vt:variant>
        <vt:i4>1507381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_Toc503535008</vt:lpwstr>
      </vt:variant>
      <vt:variant>
        <vt:i4>1507381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_Toc503535007</vt:lpwstr>
      </vt:variant>
      <vt:variant>
        <vt:i4>1507381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_Toc503535006</vt:lpwstr>
      </vt:variant>
      <vt:variant>
        <vt:i4>1507381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_Toc503535005</vt:lpwstr>
      </vt:variant>
      <vt:variant>
        <vt:i4>1507381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_Toc503535004</vt:lpwstr>
      </vt:variant>
      <vt:variant>
        <vt:i4>1507381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_Toc503535003</vt:lpwstr>
      </vt:variant>
      <vt:variant>
        <vt:i4>1507381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_Toc503535002</vt:lpwstr>
      </vt:variant>
      <vt:variant>
        <vt:i4>1507381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_Toc503535001</vt:lpwstr>
      </vt:variant>
      <vt:variant>
        <vt:i4>1507381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_Toc503535000</vt:lpwstr>
      </vt:variant>
      <vt:variant>
        <vt:i4>2031676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_Toc503534999</vt:lpwstr>
      </vt:variant>
      <vt:variant>
        <vt:i4>2031676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_Toc503534998</vt:lpwstr>
      </vt:variant>
      <vt:variant>
        <vt:i4>2031676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_Toc503534997</vt:lpwstr>
      </vt:variant>
      <vt:variant>
        <vt:i4>2031676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_Toc503534996</vt:lpwstr>
      </vt:variant>
      <vt:variant>
        <vt:i4>2031676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_Toc503534995</vt:lpwstr>
      </vt:variant>
      <vt:variant>
        <vt:i4>2031676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_Toc503534994</vt:lpwstr>
      </vt:variant>
      <vt:variant>
        <vt:i4>2031676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_Toc503534993</vt:lpwstr>
      </vt:variant>
      <vt:variant>
        <vt:i4>2031676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_Toc503534992</vt:lpwstr>
      </vt:variant>
      <vt:variant>
        <vt:i4>2031676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_Toc503534991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_Toc503534990</vt:lpwstr>
      </vt:variant>
      <vt:variant>
        <vt:i4>1966140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_Toc503534989</vt:lpwstr>
      </vt:variant>
      <vt:variant>
        <vt:i4>1966140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_Toc503534988</vt:lpwstr>
      </vt:variant>
      <vt:variant>
        <vt:i4>1966140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_Toc503534987</vt:lpwstr>
      </vt:variant>
      <vt:variant>
        <vt:i4>1966140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_Toc503534986</vt:lpwstr>
      </vt:variant>
      <vt:variant>
        <vt:i4>1966140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_Toc503534985</vt:lpwstr>
      </vt:variant>
      <vt:variant>
        <vt:i4>1966140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_Toc503534984</vt:lpwstr>
      </vt:variant>
      <vt:variant>
        <vt:i4>1966140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_Toc503534983</vt:lpwstr>
      </vt:variant>
      <vt:variant>
        <vt:i4>1966140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_Toc503534982</vt:lpwstr>
      </vt:variant>
      <vt:variant>
        <vt:i4>1966140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_Toc503534981</vt:lpwstr>
      </vt:variant>
      <vt:variant>
        <vt:i4>1966140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_Toc503534980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_Toc503534979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_Toc503534978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_Toc503534977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_Toc503534976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Opportunity Template</dc:title>
  <dc:subject>Services - Low risk</dc:subject>
  <dc:creator>Harapiak, Brett</dc:creator>
  <dc:description>Jan 2018 version numb chg, Opening of Bids clause added re FIPA and note to cover page_x000d_
Dec 2017 version numb chg, added Indigenous declaration on Form A_x000d_
Nov 2017 added "their address(es)" to Opening of Bids and Release of Information_x000d_
- in Bid Submission moved fax clauses around &amp; added spec note to Part E re single source_x000d_
Feb/March  2017 revised B13, qualifications and security updates._x000d_
July 2016 Address update in security clause._x000d_
June 2016 update qualification clause provide_x000d_
April 2016 Updated notices clause_x000d_
August 2015 deleted a clause from Substitutes, update weblinks_x000d_
Jan 2015 Added Disclosure Clause_x000d_
J2014 Add to the Substitutes clause_x000d_
PO in lieu of executed contract_x000d_
No Bid Security or Performance Security_x000d_
M28 + Confientiality clause_x000d_
Updated COR clause, and a security clause</dc:description>
  <cp:lastModifiedBy>Aguirre Pineda, Francisco</cp:lastModifiedBy>
  <cp:revision>3</cp:revision>
  <cp:lastPrinted>2019-02-28T16:48:00Z</cp:lastPrinted>
  <dcterms:created xsi:type="dcterms:W3CDTF">2019-02-28T20:33:00Z</dcterms:created>
  <dcterms:modified xsi:type="dcterms:W3CDTF">2019-02-28T21:35:00Z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S320180115 - S LR</vt:lpwstr>
  </property>
</Properties>
</file>