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968AD" w14:textId="7E242760" w:rsidR="00025878" w:rsidRDefault="00025878" w:rsidP="00025878">
      <w:pPr>
        <w:pStyle w:val="FORMHEADING"/>
        <w:ind w:left="216"/>
      </w:pPr>
      <w:bookmarkStart w:id="0" w:name="_Toc383609542"/>
      <w:bookmarkStart w:id="1" w:name="_Toc384041827"/>
      <w:bookmarkStart w:id="2" w:name="_Toc390238339"/>
      <w:bookmarkStart w:id="3" w:name="_Toc427326994"/>
      <w:bookmarkStart w:id="4" w:name="_GoBack"/>
      <w:bookmarkEnd w:id="4"/>
      <w:r>
        <w:t xml:space="preserve">Form </w:t>
      </w:r>
      <w:r w:rsidR="00616D2E">
        <w:t>C</w:t>
      </w:r>
      <w:r>
        <w:t>:</w:t>
      </w:r>
      <w:bookmarkEnd w:id="0"/>
      <w:r>
        <w:t xml:space="preserve"> Experience of Proponent and </w:t>
      </w:r>
      <w:bookmarkEnd w:id="1"/>
      <w:r>
        <w:t>Subconsultants</w:t>
      </w:r>
      <w:bookmarkEnd w:id="2"/>
      <w:bookmarkEnd w:id="3"/>
    </w:p>
    <w:p w14:paraId="0CA1AF22" w14:textId="77777777" w:rsidR="00025878" w:rsidRDefault="00025878" w:rsidP="00025878">
      <w:pPr>
        <w:ind w:left="216"/>
        <w:rPr>
          <w:szCs w:val="20"/>
        </w:rPr>
      </w:pPr>
    </w:p>
    <w:p w14:paraId="31C86F9D" w14:textId="15FB462A" w:rsidR="00025878" w:rsidRDefault="00750AA1" w:rsidP="00025878">
      <w:pPr>
        <w:ind w:left="216"/>
        <w:rPr>
          <w:szCs w:val="20"/>
        </w:rPr>
      </w:pPr>
      <w:r>
        <w:rPr>
          <w:szCs w:val="20"/>
        </w:rPr>
        <w:t>C</w:t>
      </w:r>
      <w:r w:rsidR="00AB2BBC">
        <w:rPr>
          <w:szCs w:val="20"/>
        </w:rPr>
        <w:t>omplete one form per reference P</w:t>
      </w:r>
      <w:r>
        <w:rPr>
          <w:szCs w:val="20"/>
        </w:rPr>
        <w:t>roject.</w:t>
      </w:r>
    </w:p>
    <w:p w14:paraId="4C9CF81B" w14:textId="77777777" w:rsidR="00750AA1" w:rsidRDefault="00750AA1" w:rsidP="00025878">
      <w:pPr>
        <w:ind w:left="216"/>
        <w:rPr>
          <w:szCs w:val="20"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1692"/>
        <w:gridCol w:w="763"/>
        <w:gridCol w:w="1537"/>
        <w:gridCol w:w="2316"/>
      </w:tblGrid>
      <w:tr w:rsidR="00025878" w:rsidRPr="00800A00" w14:paraId="3F08FDC0" w14:textId="77777777" w:rsidTr="005E68B6">
        <w:trPr>
          <w:trHeight w:val="459"/>
        </w:trPr>
        <w:tc>
          <w:tcPr>
            <w:tcW w:w="3348" w:type="dxa"/>
            <w:shd w:val="clear" w:color="auto" w:fill="auto"/>
          </w:tcPr>
          <w:p w14:paraId="716E9FB7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A00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800A00">
              <w:rPr>
                <w:rFonts w:cs="Arial"/>
                <w:position w:val="4"/>
                <w:szCs w:val="20"/>
              </w:rPr>
            </w:r>
            <w:r w:rsidRPr="00800A00">
              <w:rPr>
                <w:rFonts w:cs="Arial"/>
                <w:position w:val="4"/>
                <w:szCs w:val="20"/>
              </w:rPr>
              <w:fldChar w:fldCharType="end"/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Proponent</w:t>
            </w:r>
          </w:p>
          <w:p w14:paraId="3BF22CD6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54AEE33C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A00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800A00">
              <w:rPr>
                <w:rFonts w:cs="Arial"/>
                <w:position w:val="4"/>
                <w:szCs w:val="20"/>
              </w:rPr>
            </w:r>
            <w:r w:rsidRPr="00800A00">
              <w:rPr>
                <w:rFonts w:cs="Arial"/>
                <w:position w:val="4"/>
                <w:szCs w:val="20"/>
              </w:rPr>
              <w:fldChar w:fldCharType="end"/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Subconsultant      </w:t>
            </w:r>
          </w:p>
        </w:tc>
        <w:tc>
          <w:tcPr>
            <w:tcW w:w="3638" w:type="dxa"/>
            <w:gridSpan w:val="3"/>
            <w:shd w:val="clear" w:color="auto" w:fill="auto"/>
          </w:tcPr>
          <w:p w14:paraId="5450584D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Name:</w:t>
            </w:r>
          </w:p>
        </w:tc>
        <w:tc>
          <w:tcPr>
            <w:tcW w:w="0" w:type="auto"/>
            <w:shd w:val="clear" w:color="auto" w:fill="auto"/>
          </w:tcPr>
          <w:p w14:paraId="29586435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Project #</w:t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</w:tr>
      <w:tr w:rsidR="00025878" w:rsidRPr="00800A00" w14:paraId="36C62CD7" w14:textId="77777777" w:rsidTr="005E68B6">
        <w:trPr>
          <w:trHeight w:val="571"/>
        </w:trPr>
        <w:tc>
          <w:tcPr>
            <w:tcW w:w="3348" w:type="dxa"/>
            <w:shd w:val="clear" w:color="auto" w:fill="auto"/>
          </w:tcPr>
          <w:p w14:paraId="56FB86F1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Project Name:</w:t>
            </w:r>
          </w:p>
        </w:tc>
        <w:tc>
          <w:tcPr>
            <w:tcW w:w="6228" w:type="dxa"/>
            <w:gridSpan w:val="4"/>
            <w:shd w:val="clear" w:color="auto" w:fill="auto"/>
          </w:tcPr>
          <w:p w14:paraId="0A749D60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5E68B6" w:rsidRPr="00800A00" w14:paraId="11268861" w14:textId="77777777" w:rsidTr="005E68B6">
        <w:trPr>
          <w:trHeight w:val="228"/>
        </w:trPr>
        <w:tc>
          <w:tcPr>
            <w:tcW w:w="4676" w:type="dxa"/>
            <w:gridSpan w:val="2"/>
            <w:shd w:val="clear" w:color="auto" w:fill="auto"/>
          </w:tcPr>
          <w:p w14:paraId="4C3110DB" w14:textId="35EC6810" w:rsidR="005E68B6" w:rsidRPr="00800A00" w:rsidRDefault="005E68B6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Start Date: </w:t>
            </w:r>
            <w:r w:rsidRPr="00EA62C0">
              <w:rPr>
                <w:rFonts w:cs="Arial"/>
                <w:bCs/>
                <w:color w:val="000000"/>
                <w:szCs w:val="20"/>
              </w:rPr>
              <w:t>(Month/Year</w:t>
            </w:r>
            <w:r>
              <w:rPr>
                <w:rFonts w:cs="Arial"/>
                <w:bCs/>
                <w:color w:val="000000"/>
                <w:szCs w:val="20"/>
              </w:rPr>
              <w:t>)</w:t>
            </w:r>
          </w:p>
        </w:tc>
        <w:tc>
          <w:tcPr>
            <w:tcW w:w="4900" w:type="dxa"/>
            <w:gridSpan w:val="3"/>
            <w:shd w:val="clear" w:color="auto" w:fill="auto"/>
          </w:tcPr>
          <w:p w14:paraId="400B6B77" w14:textId="2532C6CC" w:rsidR="005E68B6" w:rsidRPr="00800A00" w:rsidRDefault="005E68B6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Completion Date: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EA62C0">
              <w:rPr>
                <w:rFonts w:cs="Arial"/>
                <w:bCs/>
                <w:color w:val="000000"/>
                <w:szCs w:val="20"/>
              </w:rPr>
              <w:t>(Month/Year</w:t>
            </w:r>
            <w:r>
              <w:rPr>
                <w:rFonts w:cs="Arial"/>
                <w:bCs/>
                <w:color w:val="000000"/>
                <w:szCs w:val="20"/>
              </w:rPr>
              <w:t>)</w:t>
            </w:r>
          </w:p>
        </w:tc>
      </w:tr>
      <w:tr w:rsidR="00025878" w:rsidRPr="00800A00" w14:paraId="15D7151D" w14:textId="77777777" w:rsidTr="00192C37">
        <w:trPr>
          <w:trHeight w:val="2334"/>
        </w:trPr>
        <w:tc>
          <w:tcPr>
            <w:tcW w:w="0" w:type="auto"/>
            <w:gridSpan w:val="5"/>
            <w:shd w:val="clear" w:color="auto" w:fill="auto"/>
          </w:tcPr>
          <w:p w14:paraId="0E4AA40B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64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Project Description: </w:t>
            </w:r>
          </w:p>
          <w:p w14:paraId="6083F351" w14:textId="1B4FDAE6" w:rsidR="00025878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24385">
              <w:rPr>
                <w:i/>
                <w:szCs w:val="20"/>
              </w:rPr>
              <w:t>Include pr</w:t>
            </w:r>
            <w:r>
              <w:rPr>
                <w:i/>
                <w:szCs w:val="20"/>
              </w:rPr>
              <w:t>oject owner, project objectives,</w:t>
            </w:r>
            <w:r w:rsidRPr="00824385">
              <w:rPr>
                <w:i/>
                <w:szCs w:val="20"/>
              </w:rPr>
              <w:t xml:space="preserve"> size of </w:t>
            </w:r>
            <w:r w:rsidR="006F3F4B">
              <w:rPr>
                <w:i/>
                <w:szCs w:val="20"/>
              </w:rPr>
              <w:t>water or w</w:t>
            </w:r>
            <w:r>
              <w:rPr>
                <w:i/>
                <w:szCs w:val="20"/>
              </w:rPr>
              <w:t>aste</w:t>
            </w:r>
            <w:r w:rsidR="00365858">
              <w:rPr>
                <w:i/>
                <w:szCs w:val="20"/>
              </w:rPr>
              <w:t>w</w:t>
            </w:r>
            <w:r>
              <w:rPr>
                <w:i/>
                <w:szCs w:val="20"/>
              </w:rPr>
              <w:t xml:space="preserve">ater </w:t>
            </w:r>
            <w:r w:rsidR="006F3F4B">
              <w:rPr>
                <w:i/>
                <w:szCs w:val="20"/>
              </w:rPr>
              <w:t>t</w:t>
            </w:r>
            <w:r>
              <w:rPr>
                <w:i/>
                <w:szCs w:val="20"/>
              </w:rPr>
              <w:t xml:space="preserve">reatment facility </w:t>
            </w:r>
            <w:r w:rsidRPr="00824385">
              <w:rPr>
                <w:i/>
                <w:szCs w:val="20"/>
              </w:rPr>
              <w:t>and other relevant information</w:t>
            </w:r>
            <w:r>
              <w:rPr>
                <w:i/>
                <w:szCs w:val="20"/>
              </w:rPr>
              <w:t xml:space="preserve"> demonstrating similarity to project criteria in B9.3</w:t>
            </w:r>
            <w:r w:rsidR="007E07CC">
              <w:rPr>
                <w:i/>
                <w:szCs w:val="20"/>
              </w:rPr>
              <w:t>.</w:t>
            </w:r>
          </w:p>
          <w:p w14:paraId="411A428B" w14:textId="77777777" w:rsidR="00025878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2777995A" w14:textId="77777777" w:rsidR="00025878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49367C44" w14:textId="77777777" w:rsidR="00025878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4A4A0CBA" w14:textId="77777777" w:rsidR="00025878" w:rsidRPr="009C577F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025878" w:rsidRPr="00800A00" w14:paraId="0C3F417B" w14:textId="77777777" w:rsidTr="00192C37">
        <w:trPr>
          <w:trHeight w:val="2190"/>
        </w:trPr>
        <w:tc>
          <w:tcPr>
            <w:tcW w:w="0" w:type="auto"/>
            <w:gridSpan w:val="5"/>
            <w:shd w:val="clear" w:color="auto" w:fill="auto"/>
          </w:tcPr>
          <w:p w14:paraId="7751AF55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24385">
              <w:rPr>
                <w:rFonts w:cs="Arial"/>
                <w:b/>
                <w:bCs/>
                <w:color w:val="000000"/>
                <w:szCs w:val="20"/>
              </w:rPr>
              <w:t>Co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sting </w:t>
            </w:r>
            <w:r w:rsidRPr="00824385">
              <w:rPr>
                <w:rFonts w:cs="Arial"/>
                <w:b/>
                <w:bCs/>
                <w:color w:val="000000"/>
                <w:szCs w:val="20"/>
              </w:rPr>
              <w:t>Se</w:t>
            </w:r>
            <w:r>
              <w:rPr>
                <w:rFonts w:cs="Arial"/>
                <w:b/>
                <w:bCs/>
                <w:color w:val="000000"/>
                <w:szCs w:val="20"/>
              </w:rPr>
              <w:t>rvices Description</w:t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  <w:p w14:paraId="13C039C1" w14:textId="444D15A4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 xml:space="preserve">Provide </w:t>
            </w:r>
            <w:r w:rsidRPr="00A46865">
              <w:rPr>
                <w:i/>
                <w:szCs w:val="20"/>
              </w:rPr>
              <w:t xml:space="preserve">clear and comprehensive description </w:t>
            </w:r>
            <w:r w:rsidRPr="0081684B">
              <w:rPr>
                <w:i/>
                <w:szCs w:val="20"/>
              </w:rPr>
              <w:t>of the co</w:t>
            </w:r>
            <w:r>
              <w:rPr>
                <w:i/>
                <w:szCs w:val="20"/>
              </w:rPr>
              <w:t xml:space="preserve">sting </w:t>
            </w:r>
            <w:r w:rsidRPr="0081684B">
              <w:rPr>
                <w:i/>
                <w:szCs w:val="20"/>
              </w:rPr>
              <w:t>services</w:t>
            </w:r>
            <w:r>
              <w:rPr>
                <w:i/>
                <w:szCs w:val="20"/>
              </w:rPr>
              <w:t xml:space="preserve"> provided, </w:t>
            </w:r>
            <w:r w:rsidRPr="0081684B">
              <w:rPr>
                <w:i/>
                <w:szCs w:val="20"/>
              </w:rPr>
              <w:t xml:space="preserve">details of the role of the </w:t>
            </w:r>
            <w:r>
              <w:rPr>
                <w:i/>
                <w:szCs w:val="20"/>
              </w:rPr>
              <w:t xml:space="preserve">proponent / </w:t>
            </w:r>
            <w:proofErr w:type="spellStart"/>
            <w:r>
              <w:rPr>
                <w:i/>
                <w:szCs w:val="20"/>
              </w:rPr>
              <w:t>subconsultant</w:t>
            </w:r>
            <w:proofErr w:type="spellEnd"/>
            <w:r>
              <w:rPr>
                <w:i/>
                <w:szCs w:val="20"/>
              </w:rPr>
              <w:t xml:space="preserve">. </w:t>
            </w:r>
          </w:p>
          <w:p w14:paraId="50746DEA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1DA98AD1" w14:textId="77777777" w:rsidR="00025878" w:rsidRPr="0081684B" w:rsidRDefault="00025878" w:rsidP="00192C37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</w:p>
        </w:tc>
      </w:tr>
      <w:tr w:rsidR="00025878" w:rsidRPr="00800A00" w14:paraId="7D7F18C0" w14:textId="77777777" w:rsidTr="00192C37">
        <w:trPr>
          <w:trHeight w:val="1469"/>
        </w:trPr>
        <w:tc>
          <w:tcPr>
            <w:tcW w:w="0" w:type="auto"/>
            <w:gridSpan w:val="5"/>
            <w:shd w:val="clear" w:color="auto" w:fill="auto"/>
          </w:tcPr>
          <w:p w14:paraId="71BFBF15" w14:textId="26982DC5" w:rsidR="00025878" w:rsidRPr="0081684B" w:rsidRDefault="00025878" w:rsidP="00192C37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Estimate</w:t>
            </w:r>
            <w:r w:rsidR="006F3F4B">
              <w:rPr>
                <w:rFonts w:cs="Arial"/>
                <w:b/>
                <w:bCs/>
                <w:color w:val="000000"/>
                <w:szCs w:val="20"/>
              </w:rPr>
              <w:t xml:space="preserve"> Details</w:t>
            </w:r>
            <w:r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  <w:p w14:paraId="2998EB88" w14:textId="47F31AA3" w:rsidR="006F3F4B" w:rsidRPr="0081684B" w:rsidRDefault="00025878" w:rsidP="006F3F4B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</w:t>
            </w:r>
            <w:r w:rsidR="00040456">
              <w:rPr>
                <w:i/>
                <w:szCs w:val="20"/>
              </w:rPr>
              <w:t>amount</w:t>
            </w:r>
            <w:r w:rsidR="00365858">
              <w:rPr>
                <w:i/>
                <w:szCs w:val="20"/>
              </w:rPr>
              <w:t xml:space="preserve"> and </w:t>
            </w:r>
            <w:r w:rsidR="006F3F4B">
              <w:rPr>
                <w:i/>
                <w:szCs w:val="20"/>
              </w:rPr>
              <w:t>level</w:t>
            </w:r>
            <w:r w:rsidR="00365858"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of design </w:t>
            </w:r>
            <w:r w:rsidR="00365858">
              <w:rPr>
                <w:i/>
                <w:szCs w:val="20"/>
              </w:rPr>
              <w:t xml:space="preserve">information </w:t>
            </w:r>
            <w:r>
              <w:rPr>
                <w:i/>
                <w:szCs w:val="20"/>
              </w:rPr>
              <w:t>available at the time the costing services were performed</w:t>
            </w:r>
            <w:r w:rsidR="007E07CC">
              <w:rPr>
                <w:i/>
                <w:szCs w:val="20"/>
              </w:rPr>
              <w:t>.</w:t>
            </w:r>
            <w:r w:rsidR="006F3F4B">
              <w:rPr>
                <w:i/>
                <w:szCs w:val="20"/>
              </w:rPr>
              <w:t xml:space="preserve"> Indicate the level of detail provided in the cost estimate including the number of costing lines and the sources of the costing lines.</w:t>
            </w:r>
          </w:p>
          <w:p w14:paraId="641279B2" w14:textId="615D46BE" w:rsidR="00025878" w:rsidRPr="0081684B" w:rsidRDefault="00025878" w:rsidP="00192C37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  <w:r>
              <w:rPr>
                <w:i/>
                <w:szCs w:val="20"/>
              </w:rPr>
              <w:t xml:space="preserve"> </w:t>
            </w:r>
          </w:p>
          <w:p w14:paraId="33D37F40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    </w:t>
            </w:r>
          </w:p>
          <w:p w14:paraId="53C58F11" w14:textId="77777777" w:rsidR="00025878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5D0E70B1" w14:textId="77777777" w:rsidR="00025878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0E061743" w14:textId="77777777" w:rsidR="00025878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1AB71A77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025878" w:rsidRPr="00800A00" w14:paraId="13881842" w14:textId="77777777" w:rsidTr="00192C37">
        <w:trPr>
          <w:cantSplit/>
          <w:trHeight w:hRule="exact" w:val="2160"/>
        </w:trPr>
        <w:tc>
          <w:tcPr>
            <w:tcW w:w="0" w:type="auto"/>
            <w:gridSpan w:val="5"/>
            <w:shd w:val="clear" w:color="auto" w:fill="auto"/>
          </w:tcPr>
          <w:p w14:paraId="40D3455C" w14:textId="77777777" w:rsidR="00AA4E58" w:rsidRDefault="00025878" w:rsidP="00192C37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Relevance: </w:t>
            </w:r>
          </w:p>
          <w:p w14:paraId="0FE56F92" w14:textId="0418B769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Provide related information to help disclose the relevance of the costing performed. </w:t>
            </w:r>
            <w:proofErr w:type="gramStart"/>
            <w:r w:rsidR="00200EF1">
              <w:rPr>
                <w:i/>
                <w:szCs w:val="20"/>
              </w:rPr>
              <w:t>i.e</w:t>
            </w:r>
            <w:proofErr w:type="gramEnd"/>
            <w:r w:rsidR="00200EF1">
              <w:rPr>
                <w:i/>
                <w:szCs w:val="20"/>
              </w:rPr>
              <w:t>.</w:t>
            </w:r>
            <w:r>
              <w:rPr>
                <w:i/>
                <w:szCs w:val="20"/>
              </w:rPr>
              <w:t xml:space="preserve"> comparative </w:t>
            </w:r>
            <w:r w:rsidR="00D67D3B">
              <w:rPr>
                <w:i/>
                <w:szCs w:val="20"/>
              </w:rPr>
              <w:t>actual construction</w:t>
            </w:r>
            <w:r>
              <w:rPr>
                <w:i/>
                <w:szCs w:val="20"/>
              </w:rPr>
              <w:t xml:space="preserve"> costs, tender closing values, valuation of associated scope changes, narrative of major scope changes or other implicating factors.</w:t>
            </w:r>
          </w:p>
          <w:p w14:paraId="6FF5E437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47410A51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25359454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025878" w:rsidRPr="00800A00" w14:paraId="1BF53F57" w14:textId="77777777" w:rsidTr="005E68B6">
        <w:trPr>
          <w:trHeight w:val="380"/>
        </w:trPr>
        <w:tc>
          <w:tcPr>
            <w:tcW w:w="3348" w:type="dxa"/>
            <w:shd w:val="clear" w:color="auto" w:fill="auto"/>
          </w:tcPr>
          <w:p w14:paraId="6717693A" w14:textId="6FCD7177" w:rsidR="00025878" w:rsidRPr="00800A00" w:rsidRDefault="00025878" w:rsidP="00EA62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Reference Name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082CBA54" w14:textId="3786E49B" w:rsidR="00025878" w:rsidRPr="00800A00" w:rsidRDefault="00025878" w:rsidP="00EA62C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Title/Function</w:t>
            </w:r>
          </w:p>
        </w:tc>
        <w:tc>
          <w:tcPr>
            <w:tcW w:w="0" w:type="auto"/>
            <w:shd w:val="clear" w:color="auto" w:fill="auto"/>
          </w:tcPr>
          <w:p w14:paraId="36F4DD57" w14:textId="77777777" w:rsidR="00025878" w:rsidRPr="00800A00" w:rsidRDefault="00025878" w:rsidP="00EA62C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Email</w:t>
            </w:r>
          </w:p>
        </w:tc>
        <w:tc>
          <w:tcPr>
            <w:tcW w:w="0" w:type="auto"/>
            <w:shd w:val="clear" w:color="auto" w:fill="auto"/>
          </w:tcPr>
          <w:p w14:paraId="6ADC2E9D" w14:textId="77777777" w:rsidR="00025878" w:rsidRPr="00800A00" w:rsidRDefault="00025878" w:rsidP="00EA62C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Phone Number</w:t>
            </w:r>
          </w:p>
        </w:tc>
      </w:tr>
      <w:tr w:rsidR="00025878" w:rsidRPr="00800A00" w14:paraId="66A49B39" w14:textId="77777777" w:rsidTr="005E68B6">
        <w:trPr>
          <w:trHeight w:val="447"/>
        </w:trPr>
        <w:tc>
          <w:tcPr>
            <w:tcW w:w="3348" w:type="dxa"/>
            <w:shd w:val="clear" w:color="auto" w:fill="auto"/>
          </w:tcPr>
          <w:p w14:paraId="2A8B9B4A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#1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48D11F94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B5455D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32B708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025878" w:rsidRPr="00800A00" w14:paraId="020BD882" w14:textId="77777777" w:rsidTr="005E68B6">
        <w:trPr>
          <w:trHeight w:val="439"/>
        </w:trPr>
        <w:tc>
          <w:tcPr>
            <w:tcW w:w="3348" w:type="dxa"/>
            <w:shd w:val="clear" w:color="auto" w:fill="auto"/>
          </w:tcPr>
          <w:p w14:paraId="53E3DA6F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#2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673FB069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5F8F0E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FFB693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B7DA20F" w14:textId="77777777" w:rsidR="00025878" w:rsidRDefault="00025878" w:rsidP="00025878">
      <w:pPr>
        <w:ind w:left="216"/>
        <w:rPr>
          <w:szCs w:val="20"/>
        </w:rPr>
      </w:pPr>
    </w:p>
    <w:p w14:paraId="53F8A735" w14:textId="6C0BA1CE" w:rsidR="00025878" w:rsidRDefault="00025878">
      <w:pPr>
        <w:rPr>
          <w:szCs w:val="20"/>
        </w:rPr>
      </w:pPr>
    </w:p>
    <w:sectPr w:rsidR="00025878" w:rsidSect="000A4B65">
      <w:headerReference w:type="default" r:id="rId12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A4F7" w14:textId="77777777" w:rsidR="00100263" w:rsidRPr="00924D1B" w:rsidRDefault="00100263">
      <w:pPr>
        <w:pStyle w:val="Footer"/>
        <w:rPr>
          <w:sz w:val="17"/>
          <w:szCs w:val="17"/>
        </w:rPr>
      </w:pPr>
    </w:p>
  </w:endnote>
  <w:endnote w:type="continuationSeparator" w:id="0">
    <w:p w14:paraId="4589A4F8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A4EF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924D1B">
            <w:rPr>
              <w:sz w:val="13"/>
              <w:szCs w:val="13"/>
            </w:rPr>
            <w:t>Winnipeg</w:t>
          </w:r>
        </w:smartTag>
      </w:smartTag>
      <w:r w:rsidRPr="00924D1B">
        <w:rPr>
          <w:sz w:val="13"/>
          <w:szCs w:val="13"/>
        </w:rPr>
        <w:tab/>
        <w:t>Specifications</w:t>
      </w:r>
    </w:p>
    <w:p w14:paraId="4589A4F0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RFP No.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REF BidOppNo \* MERGEFORMAT </w:instrText>
      </w:r>
      <w:r w:rsidRPr="00924D1B">
        <w:rPr>
          <w:sz w:val="13"/>
          <w:szCs w:val="13"/>
        </w:rPr>
        <w:fldChar w:fldCharType="separate"/>
      </w:r>
      <w:r w:rsidR="00F64F2D">
        <w:rPr>
          <w:b/>
          <w:bCs/>
          <w:sz w:val="13"/>
          <w:szCs w:val="13"/>
        </w:rPr>
        <w:t>Error! Reference source not found.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ab/>
        <w:t xml:space="preserve">Page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PAGE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21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 xml:space="preserve"> of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SECTIONPAGES  \* MERGEFORMAT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1</w:t>
      </w:r>
      <w:r w:rsidRPr="00924D1B">
        <w:rPr>
          <w:sz w:val="13"/>
          <w:szCs w:val="13"/>
        </w:rPr>
        <w:fldChar w:fldCharType="end"/>
      </w:r>
    </w:p>
    <w:p w14:paraId="4589A4F1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14:paraId="4589A4F2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924D1B">
        <w:rPr>
          <w:color w:val="999999"/>
          <w:sz w:val="8"/>
          <w:szCs w:val="8"/>
        </w:rPr>
        <w:t xml:space="preserve">Template Version: </w:t>
      </w:r>
      <w:r w:rsidRPr="00924D1B">
        <w:rPr>
          <w:color w:val="999999"/>
          <w:sz w:val="8"/>
          <w:szCs w:val="8"/>
        </w:rPr>
        <w:fldChar w:fldCharType="begin"/>
      </w:r>
      <w:r w:rsidRPr="00924D1B">
        <w:rPr>
          <w:color w:val="999999"/>
          <w:sz w:val="8"/>
          <w:szCs w:val="8"/>
        </w:rPr>
        <w:instrText xml:space="preserve"> DOCPROPERTY  "Template version"  \* MERGEFORMAT </w:instrText>
      </w:r>
      <w:r w:rsidRPr="00924D1B">
        <w:rPr>
          <w:color w:val="999999"/>
          <w:sz w:val="8"/>
          <w:szCs w:val="8"/>
        </w:rPr>
        <w:fldChar w:fldCharType="separate"/>
      </w:r>
      <w:r w:rsidR="00F64F2D">
        <w:rPr>
          <w:color w:val="999999"/>
          <w:sz w:val="8"/>
          <w:szCs w:val="8"/>
        </w:rPr>
        <w:t>SrC120150116 - Consulting Services RFP</w:t>
      </w:r>
      <w:r w:rsidRPr="00924D1B">
        <w:rPr>
          <w:color w:val="999999"/>
          <w:sz w:val="8"/>
          <w:szCs w:val="8"/>
        </w:rPr>
        <w:fldChar w:fldCharType="end"/>
      </w:r>
    </w:p>
    <w:p w14:paraId="4589A4F3" w14:textId="77777777" w:rsidR="00100263" w:rsidRPr="00924D1B" w:rsidRDefault="00100263">
      <w:pPr>
        <w:pStyle w:val="Header"/>
        <w:rPr>
          <w:sz w:val="19"/>
          <w:szCs w:val="19"/>
        </w:rPr>
      </w:pPr>
    </w:p>
    <w:p w14:paraId="4589A4F4" w14:textId="77777777" w:rsidR="00100263" w:rsidRPr="00924D1B" w:rsidRDefault="00100263">
      <w:pPr>
        <w:rPr>
          <w:sz w:val="19"/>
          <w:szCs w:val="19"/>
        </w:rPr>
      </w:pPr>
    </w:p>
    <w:p w14:paraId="4589A4F5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separator/>
      </w:r>
    </w:p>
  </w:footnote>
  <w:footnote w:type="continuationSeparator" w:id="0">
    <w:p w14:paraId="4589A4F6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AFBCC" w14:textId="2F873F9C" w:rsidR="000A4B65" w:rsidRPr="00924D1B" w:rsidRDefault="000A4B65" w:rsidP="000A4B65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>
      <w:rPr>
        <w:sz w:val="13"/>
        <w:szCs w:val="13"/>
      </w:rPr>
      <w:t>Proposal Submission</w:t>
    </w:r>
  </w:p>
  <w:p w14:paraId="206AA750" w14:textId="7A69B960" w:rsidR="000A4B65" w:rsidRPr="00924D1B" w:rsidRDefault="000A4B65" w:rsidP="000A4B65">
    <w:pPr>
      <w:pStyle w:val="Header1"/>
      <w:rPr>
        <w:sz w:val="13"/>
        <w:szCs w:val="13"/>
      </w:rPr>
    </w:pPr>
    <w:r w:rsidRPr="00924D1B">
      <w:rPr>
        <w:sz w:val="13"/>
        <w:szCs w:val="13"/>
      </w:rPr>
      <w:t>RFP No.</w:t>
    </w:r>
    <w:r>
      <w:rPr>
        <w:sz w:val="13"/>
        <w:szCs w:val="13"/>
      </w:rPr>
      <w:t xml:space="preserve"> 565-2015</w:t>
    </w:r>
    <w:r w:rsidRPr="00924D1B">
      <w:rPr>
        <w:sz w:val="13"/>
        <w:szCs w:val="13"/>
      </w:rPr>
      <w:tab/>
      <w:t xml:space="preserve">Page </w:t>
    </w:r>
    <w:r w:rsidRPr="000A4B65">
      <w:rPr>
        <w:bCs/>
        <w:sz w:val="13"/>
        <w:szCs w:val="13"/>
      </w:rPr>
      <w:fldChar w:fldCharType="begin"/>
    </w:r>
    <w:r w:rsidRPr="000A4B65">
      <w:rPr>
        <w:bCs/>
        <w:sz w:val="13"/>
        <w:szCs w:val="13"/>
      </w:rPr>
      <w:instrText xml:space="preserve"> PAGE </w:instrText>
    </w:r>
    <w:r w:rsidRPr="000A4B65">
      <w:rPr>
        <w:bCs/>
        <w:sz w:val="13"/>
        <w:szCs w:val="13"/>
      </w:rPr>
      <w:fldChar w:fldCharType="separate"/>
    </w:r>
    <w:r w:rsidR="00F64F2D">
      <w:rPr>
        <w:bCs/>
        <w:noProof/>
        <w:sz w:val="13"/>
        <w:szCs w:val="13"/>
      </w:rPr>
      <w:t>4</w:t>
    </w:r>
    <w:r w:rsidRPr="000A4B65">
      <w:rPr>
        <w:bCs/>
        <w:sz w:val="13"/>
        <w:szCs w:val="13"/>
      </w:rPr>
      <w:fldChar w:fldCharType="end"/>
    </w:r>
    <w:r w:rsidRPr="000A4B65">
      <w:rPr>
        <w:sz w:val="13"/>
        <w:szCs w:val="13"/>
      </w:rPr>
      <w:t xml:space="preserve"> of </w:t>
    </w:r>
    <w:r w:rsidR="00F269A0">
      <w:rPr>
        <w:bCs/>
        <w:sz w:val="13"/>
        <w:szCs w:val="13"/>
      </w:rPr>
      <w:t>9</w:t>
    </w:r>
  </w:p>
  <w:p w14:paraId="36A1789C" w14:textId="77777777" w:rsidR="000A4B65" w:rsidRPr="00924D1B" w:rsidRDefault="000A4B65" w:rsidP="000A4B6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14:paraId="6B9CDCA0" w14:textId="77777777" w:rsidR="000A4B65" w:rsidRPr="00924D1B" w:rsidRDefault="000A4B65" w:rsidP="000A4B6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Pr="00924D1B">
      <w:rPr>
        <w:color w:val="999999"/>
        <w:sz w:val="8"/>
        <w:szCs w:val="8"/>
      </w:rPr>
      <w:fldChar w:fldCharType="begin"/>
    </w:r>
    <w:r w:rsidRPr="00924D1B">
      <w:rPr>
        <w:color w:val="999999"/>
        <w:sz w:val="8"/>
        <w:szCs w:val="8"/>
      </w:rPr>
      <w:instrText xml:space="preserve"> DOCPROPERTY  "Template version"  \* MERGEFORMAT </w:instrText>
    </w:r>
    <w:r w:rsidRPr="00924D1B">
      <w:rPr>
        <w:color w:val="999999"/>
        <w:sz w:val="8"/>
        <w:szCs w:val="8"/>
      </w:rPr>
      <w:fldChar w:fldCharType="separate"/>
    </w:r>
    <w:r w:rsidR="00F64F2D">
      <w:rPr>
        <w:color w:val="999999"/>
        <w:sz w:val="8"/>
        <w:szCs w:val="8"/>
      </w:rPr>
      <w:t>SrC120150116 - Consulting Services RFP</w:t>
    </w:r>
    <w:r w:rsidRPr="00924D1B">
      <w:rPr>
        <w:color w:val="999999"/>
        <w:sz w:val="8"/>
        <w:szCs w:val="8"/>
      </w:rPr>
      <w:fldChar w:fldCharType="end"/>
    </w:r>
  </w:p>
  <w:p w14:paraId="026710AB" w14:textId="0B611CDB" w:rsidR="00100263" w:rsidRPr="00924D1B" w:rsidRDefault="00100263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04F"/>
    <w:multiLevelType w:val="hybridMultilevel"/>
    <w:tmpl w:val="D7D6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4A3018"/>
    <w:multiLevelType w:val="hybridMultilevel"/>
    <w:tmpl w:val="EB549328"/>
    <w:lvl w:ilvl="0" w:tplc="4170B2C0">
      <w:numFmt w:val="bullet"/>
      <w:lvlText w:val="•"/>
      <w:lvlJc w:val="left"/>
      <w:pPr>
        <w:ind w:left="1224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CC41BE5"/>
    <w:multiLevelType w:val="multilevel"/>
    <w:tmpl w:val="9360567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6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4B1475F"/>
    <w:multiLevelType w:val="multilevel"/>
    <w:tmpl w:val="ACE66022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72"/>
        </w:tabs>
        <w:ind w:left="1872" w:hanging="288"/>
      </w:pPr>
      <w:rPr>
        <w:rFonts w:ascii="Symbol" w:hAnsi="Symbol"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6E324508"/>
    <w:multiLevelType w:val="hybridMultilevel"/>
    <w:tmpl w:val="1A00C52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>
    <w:nsid w:val="7CF92227"/>
    <w:multiLevelType w:val="multilevel"/>
    <w:tmpl w:val="9D0A1DDC"/>
    <w:lvl w:ilvl="0">
      <w:start w:val="1"/>
      <w:numFmt w:val="decimal"/>
      <w:pStyle w:val="HeadingClauseNEW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ClauseNEW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ubClauseXXX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SubCCxxxx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D416D27"/>
    <w:multiLevelType w:val="hybridMultilevel"/>
    <w:tmpl w:val="7B2CD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63843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4"/>
  </w:num>
  <w:num w:numId="17">
    <w:abstractNumId w:val="5"/>
  </w:num>
  <w:num w:numId="18">
    <w:abstractNumId w:val="6"/>
  </w:num>
  <w:num w:numId="19">
    <w:abstractNumId w:val="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2"/>
    </w:lvlOverride>
    <w:lvlOverride w:ilvl="1">
      <w:startOverride w:val="2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2">
    <w:abstractNumId w:val="0"/>
  </w:num>
  <w:num w:numId="33">
    <w:abstractNumId w:val="8"/>
  </w:num>
  <w:num w:numId="34">
    <w:abstractNumId w:val="3"/>
  </w:num>
  <w:num w:numId="35">
    <w:abstractNumId w:val="7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1"/>
    <w:rsid w:val="0000045D"/>
    <w:rsid w:val="0000060F"/>
    <w:rsid w:val="000009EA"/>
    <w:rsid w:val="00000E07"/>
    <w:rsid w:val="00001597"/>
    <w:rsid w:val="00001D93"/>
    <w:rsid w:val="00002445"/>
    <w:rsid w:val="00003139"/>
    <w:rsid w:val="00005151"/>
    <w:rsid w:val="00005731"/>
    <w:rsid w:val="000057A1"/>
    <w:rsid w:val="00006080"/>
    <w:rsid w:val="000068F8"/>
    <w:rsid w:val="00006D63"/>
    <w:rsid w:val="00007176"/>
    <w:rsid w:val="00007C14"/>
    <w:rsid w:val="00007D77"/>
    <w:rsid w:val="00007E1E"/>
    <w:rsid w:val="00010574"/>
    <w:rsid w:val="000106EF"/>
    <w:rsid w:val="00010809"/>
    <w:rsid w:val="000126C5"/>
    <w:rsid w:val="000141F1"/>
    <w:rsid w:val="00015A83"/>
    <w:rsid w:val="000167E7"/>
    <w:rsid w:val="00017189"/>
    <w:rsid w:val="000179CD"/>
    <w:rsid w:val="00017A8C"/>
    <w:rsid w:val="00020BA0"/>
    <w:rsid w:val="000215EF"/>
    <w:rsid w:val="0002257A"/>
    <w:rsid w:val="00022A72"/>
    <w:rsid w:val="00022F8B"/>
    <w:rsid w:val="00025051"/>
    <w:rsid w:val="00025450"/>
    <w:rsid w:val="00025878"/>
    <w:rsid w:val="00025A5A"/>
    <w:rsid w:val="00025F47"/>
    <w:rsid w:val="0002641E"/>
    <w:rsid w:val="000305CC"/>
    <w:rsid w:val="0003088B"/>
    <w:rsid w:val="00031DF9"/>
    <w:rsid w:val="000321FD"/>
    <w:rsid w:val="0003254A"/>
    <w:rsid w:val="0003492D"/>
    <w:rsid w:val="00036CF9"/>
    <w:rsid w:val="0003721E"/>
    <w:rsid w:val="00037FE1"/>
    <w:rsid w:val="00040456"/>
    <w:rsid w:val="00043762"/>
    <w:rsid w:val="00043931"/>
    <w:rsid w:val="00043D56"/>
    <w:rsid w:val="00043D92"/>
    <w:rsid w:val="00044D32"/>
    <w:rsid w:val="00045CCB"/>
    <w:rsid w:val="00046E3C"/>
    <w:rsid w:val="00047BD0"/>
    <w:rsid w:val="00047CD1"/>
    <w:rsid w:val="00047D20"/>
    <w:rsid w:val="00050122"/>
    <w:rsid w:val="00050154"/>
    <w:rsid w:val="0005045F"/>
    <w:rsid w:val="00050615"/>
    <w:rsid w:val="00050D7B"/>
    <w:rsid w:val="000512B5"/>
    <w:rsid w:val="00051BA8"/>
    <w:rsid w:val="0005224F"/>
    <w:rsid w:val="000523C1"/>
    <w:rsid w:val="00052537"/>
    <w:rsid w:val="00053A56"/>
    <w:rsid w:val="000547BB"/>
    <w:rsid w:val="00054AFA"/>
    <w:rsid w:val="00055921"/>
    <w:rsid w:val="000559B6"/>
    <w:rsid w:val="00055D2F"/>
    <w:rsid w:val="00057E07"/>
    <w:rsid w:val="00060C50"/>
    <w:rsid w:val="000615C1"/>
    <w:rsid w:val="00061B51"/>
    <w:rsid w:val="00061FA6"/>
    <w:rsid w:val="000631C4"/>
    <w:rsid w:val="000639C5"/>
    <w:rsid w:val="00063D4F"/>
    <w:rsid w:val="0006477B"/>
    <w:rsid w:val="000661E2"/>
    <w:rsid w:val="00067A9F"/>
    <w:rsid w:val="0007041A"/>
    <w:rsid w:val="0007214C"/>
    <w:rsid w:val="00072E0E"/>
    <w:rsid w:val="00073801"/>
    <w:rsid w:val="00075D5D"/>
    <w:rsid w:val="00075ED1"/>
    <w:rsid w:val="00080018"/>
    <w:rsid w:val="00080F4B"/>
    <w:rsid w:val="0008101C"/>
    <w:rsid w:val="000813E1"/>
    <w:rsid w:val="00081AFB"/>
    <w:rsid w:val="00082BE5"/>
    <w:rsid w:val="00083455"/>
    <w:rsid w:val="000837B4"/>
    <w:rsid w:val="00083933"/>
    <w:rsid w:val="000840D7"/>
    <w:rsid w:val="00084409"/>
    <w:rsid w:val="00085E28"/>
    <w:rsid w:val="00086B7F"/>
    <w:rsid w:val="00086B98"/>
    <w:rsid w:val="0008740B"/>
    <w:rsid w:val="00087B08"/>
    <w:rsid w:val="00087C16"/>
    <w:rsid w:val="00087D02"/>
    <w:rsid w:val="0009095F"/>
    <w:rsid w:val="00095185"/>
    <w:rsid w:val="00096327"/>
    <w:rsid w:val="00096E5F"/>
    <w:rsid w:val="00096ECA"/>
    <w:rsid w:val="000A0804"/>
    <w:rsid w:val="000A13A9"/>
    <w:rsid w:val="000A15BF"/>
    <w:rsid w:val="000A2C3D"/>
    <w:rsid w:val="000A38CF"/>
    <w:rsid w:val="000A3EBA"/>
    <w:rsid w:val="000A3ED1"/>
    <w:rsid w:val="000A47B1"/>
    <w:rsid w:val="000A4B65"/>
    <w:rsid w:val="000A4DE4"/>
    <w:rsid w:val="000A4E1D"/>
    <w:rsid w:val="000A5E79"/>
    <w:rsid w:val="000A6342"/>
    <w:rsid w:val="000A653D"/>
    <w:rsid w:val="000A7581"/>
    <w:rsid w:val="000A7BE3"/>
    <w:rsid w:val="000B0627"/>
    <w:rsid w:val="000B1379"/>
    <w:rsid w:val="000B3032"/>
    <w:rsid w:val="000B4165"/>
    <w:rsid w:val="000B4D84"/>
    <w:rsid w:val="000B50BA"/>
    <w:rsid w:val="000B5C6A"/>
    <w:rsid w:val="000B7FAA"/>
    <w:rsid w:val="000C1211"/>
    <w:rsid w:val="000C2326"/>
    <w:rsid w:val="000C314F"/>
    <w:rsid w:val="000C4635"/>
    <w:rsid w:val="000C4F92"/>
    <w:rsid w:val="000C5591"/>
    <w:rsid w:val="000C574A"/>
    <w:rsid w:val="000C630B"/>
    <w:rsid w:val="000C6537"/>
    <w:rsid w:val="000C772D"/>
    <w:rsid w:val="000D1376"/>
    <w:rsid w:val="000D15EF"/>
    <w:rsid w:val="000D1C66"/>
    <w:rsid w:val="000D1D2F"/>
    <w:rsid w:val="000D281E"/>
    <w:rsid w:val="000D36F7"/>
    <w:rsid w:val="000D3E27"/>
    <w:rsid w:val="000D7199"/>
    <w:rsid w:val="000E0746"/>
    <w:rsid w:val="000E0D74"/>
    <w:rsid w:val="000E1302"/>
    <w:rsid w:val="000E221B"/>
    <w:rsid w:val="000E24DB"/>
    <w:rsid w:val="000E3855"/>
    <w:rsid w:val="000E471C"/>
    <w:rsid w:val="000E74B8"/>
    <w:rsid w:val="000F19DF"/>
    <w:rsid w:val="000F26FD"/>
    <w:rsid w:val="000F2D04"/>
    <w:rsid w:val="000F2E0F"/>
    <w:rsid w:val="000F4FEC"/>
    <w:rsid w:val="000F57FF"/>
    <w:rsid w:val="000F62DC"/>
    <w:rsid w:val="000F6346"/>
    <w:rsid w:val="000F6BCA"/>
    <w:rsid w:val="000F6CF0"/>
    <w:rsid w:val="000F797D"/>
    <w:rsid w:val="000F7BE7"/>
    <w:rsid w:val="00100263"/>
    <w:rsid w:val="001008E0"/>
    <w:rsid w:val="00101D97"/>
    <w:rsid w:val="00101F54"/>
    <w:rsid w:val="0010232B"/>
    <w:rsid w:val="00104651"/>
    <w:rsid w:val="00104B48"/>
    <w:rsid w:val="001052CD"/>
    <w:rsid w:val="00105BBA"/>
    <w:rsid w:val="00106320"/>
    <w:rsid w:val="001066D4"/>
    <w:rsid w:val="001068BE"/>
    <w:rsid w:val="001070DE"/>
    <w:rsid w:val="00107672"/>
    <w:rsid w:val="00107C66"/>
    <w:rsid w:val="00107F83"/>
    <w:rsid w:val="00111D4C"/>
    <w:rsid w:val="00111E7C"/>
    <w:rsid w:val="00112232"/>
    <w:rsid w:val="0011380E"/>
    <w:rsid w:val="00113ABA"/>
    <w:rsid w:val="00115FE1"/>
    <w:rsid w:val="00116A41"/>
    <w:rsid w:val="00117D07"/>
    <w:rsid w:val="001201A9"/>
    <w:rsid w:val="00120829"/>
    <w:rsid w:val="00120E28"/>
    <w:rsid w:val="0012100E"/>
    <w:rsid w:val="001216FA"/>
    <w:rsid w:val="00121C84"/>
    <w:rsid w:val="001237BD"/>
    <w:rsid w:val="00123A1B"/>
    <w:rsid w:val="00125F8F"/>
    <w:rsid w:val="00126C65"/>
    <w:rsid w:val="00127F5A"/>
    <w:rsid w:val="00130060"/>
    <w:rsid w:val="001305F7"/>
    <w:rsid w:val="001306C4"/>
    <w:rsid w:val="00130782"/>
    <w:rsid w:val="00131223"/>
    <w:rsid w:val="001317F4"/>
    <w:rsid w:val="0013205F"/>
    <w:rsid w:val="00132488"/>
    <w:rsid w:val="00132E45"/>
    <w:rsid w:val="00133E8E"/>
    <w:rsid w:val="001342F5"/>
    <w:rsid w:val="001349F5"/>
    <w:rsid w:val="00134E87"/>
    <w:rsid w:val="001351E7"/>
    <w:rsid w:val="0013532D"/>
    <w:rsid w:val="00135E87"/>
    <w:rsid w:val="001361F1"/>
    <w:rsid w:val="0013714A"/>
    <w:rsid w:val="001407C8"/>
    <w:rsid w:val="00140EC2"/>
    <w:rsid w:val="001412A7"/>
    <w:rsid w:val="001412DB"/>
    <w:rsid w:val="00141C16"/>
    <w:rsid w:val="00142AB9"/>
    <w:rsid w:val="00142B4C"/>
    <w:rsid w:val="00144804"/>
    <w:rsid w:val="00145696"/>
    <w:rsid w:val="001467DD"/>
    <w:rsid w:val="00146D8F"/>
    <w:rsid w:val="001474AA"/>
    <w:rsid w:val="00147573"/>
    <w:rsid w:val="0015000A"/>
    <w:rsid w:val="00151963"/>
    <w:rsid w:val="00151BBB"/>
    <w:rsid w:val="0015404C"/>
    <w:rsid w:val="00154431"/>
    <w:rsid w:val="00155041"/>
    <w:rsid w:val="001556A2"/>
    <w:rsid w:val="001557DE"/>
    <w:rsid w:val="00155AC1"/>
    <w:rsid w:val="001563A4"/>
    <w:rsid w:val="00156F78"/>
    <w:rsid w:val="00157B93"/>
    <w:rsid w:val="00161D26"/>
    <w:rsid w:val="00161FDA"/>
    <w:rsid w:val="00165DBA"/>
    <w:rsid w:val="0016652C"/>
    <w:rsid w:val="001667C3"/>
    <w:rsid w:val="00166A17"/>
    <w:rsid w:val="00166D95"/>
    <w:rsid w:val="00170CE7"/>
    <w:rsid w:val="00172A76"/>
    <w:rsid w:val="00173250"/>
    <w:rsid w:val="001739B1"/>
    <w:rsid w:val="0017639C"/>
    <w:rsid w:val="00176D4C"/>
    <w:rsid w:val="00177A64"/>
    <w:rsid w:val="00177C2E"/>
    <w:rsid w:val="00177D02"/>
    <w:rsid w:val="00177FE4"/>
    <w:rsid w:val="00180CB8"/>
    <w:rsid w:val="00181069"/>
    <w:rsid w:val="00181956"/>
    <w:rsid w:val="00181AAC"/>
    <w:rsid w:val="00181C73"/>
    <w:rsid w:val="00183FF3"/>
    <w:rsid w:val="00184986"/>
    <w:rsid w:val="00184F0D"/>
    <w:rsid w:val="00186A38"/>
    <w:rsid w:val="00186B6B"/>
    <w:rsid w:val="00186C9F"/>
    <w:rsid w:val="00186F32"/>
    <w:rsid w:val="001914BD"/>
    <w:rsid w:val="00192C37"/>
    <w:rsid w:val="001930E0"/>
    <w:rsid w:val="001938AB"/>
    <w:rsid w:val="001949E5"/>
    <w:rsid w:val="00194A39"/>
    <w:rsid w:val="001954F1"/>
    <w:rsid w:val="00195C96"/>
    <w:rsid w:val="00195DA2"/>
    <w:rsid w:val="00196125"/>
    <w:rsid w:val="0019668E"/>
    <w:rsid w:val="00197244"/>
    <w:rsid w:val="001976CA"/>
    <w:rsid w:val="001A034E"/>
    <w:rsid w:val="001A0984"/>
    <w:rsid w:val="001A13F3"/>
    <w:rsid w:val="001A17E2"/>
    <w:rsid w:val="001A1D66"/>
    <w:rsid w:val="001A23C6"/>
    <w:rsid w:val="001A352C"/>
    <w:rsid w:val="001A4262"/>
    <w:rsid w:val="001A45F2"/>
    <w:rsid w:val="001A4703"/>
    <w:rsid w:val="001A5F86"/>
    <w:rsid w:val="001A636B"/>
    <w:rsid w:val="001A74AF"/>
    <w:rsid w:val="001A7C84"/>
    <w:rsid w:val="001A7DE5"/>
    <w:rsid w:val="001B09F1"/>
    <w:rsid w:val="001B0A58"/>
    <w:rsid w:val="001B1D6A"/>
    <w:rsid w:val="001B2461"/>
    <w:rsid w:val="001B36C8"/>
    <w:rsid w:val="001B3A3F"/>
    <w:rsid w:val="001B45B5"/>
    <w:rsid w:val="001B525F"/>
    <w:rsid w:val="001B590E"/>
    <w:rsid w:val="001B5F6A"/>
    <w:rsid w:val="001B6267"/>
    <w:rsid w:val="001C0A1B"/>
    <w:rsid w:val="001C1379"/>
    <w:rsid w:val="001C13C0"/>
    <w:rsid w:val="001C17B9"/>
    <w:rsid w:val="001C299C"/>
    <w:rsid w:val="001C3D48"/>
    <w:rsid w:val="001C4B6C"/>
    <w:rsid w:val="001C5366"/>
    <w:rsid w:val="001C5813"/>
    <w:rsid w:val="001C74C9"/>
    <w:rsid w:val="001C76A6"/>
    <w:rsid w:val="001D1135"/>
    <w:rsid w:val="001D1836"/>
    <w:rsid w:val="001D62E8"/>
    <w:rsid w:val="001D6B83"/>
    <w:rsid w:val="001D7886"/>
    <w:rsid w:val="001D78F8"/>
    <w:rsid w:val="001D7BC7"/>
    <w:rsid w:val="001E0470"/>
    <w:rsid w:val="001E080A"/>
    <w:rsid w:val="001E1083"/>
    <w:rsid w:val="001E2032"/>
    <w:rsid w:val="001E2B99"/>
    <w:rsid w:val="001E4358"/>
    <w:rsid w:val="001E48DE"/>
    <w:rsid w:val="001E6863"/>
    <w:rsid w:val="001E6EC1"/>
    <w:rsid w:val="001F1A5F"/>
    <w:rsid w:val="001F294F"/>
    <w:rsid w:val="001F2C13"/>
    <w:rsid w:val="001F3EF8"/>
    <w:rsid w:val="001F548C"/>
    <w:rsid w:val="001F65DF"/>
    <w:rsid w:val="001F66D8"/>
    <w:rsid w:val="001F7911"/>
    <w:rsid w:val="001F7A36"/>
    <w:rsid w:val="00200EF1"/>
    <w:rsid w:val="002018CC"/>
    <w:rsid w:val="00201A82"/>
    <w:rsid w:val="0020297E"/>
    <w:rsid w:val="00203CC7"/>
    <w:rsid w:val="00204316"/>
    <w:rsid w:val="002050F3"/>
    <w:rsid w:val="00205DD8"/>
    <w:rsid w:val="00206B07"/>
    <w:rsid w:val="00207138"/>
    <w:rsid w:val="0020731C"/>
    <w:rsid w:val="00207829"/>
    <w:rsid w:val="002104AF"/>
    <w:rsid w:val="00211CCE"/>
    <w:rsid w:val="00212EEE"/>
    <w:rsid w:val="00213431"/>
    <w:rsid w:val="002139D9"/>
    <w:rsid w:val="002140D1"/>
    <w:rsid w:val="00214997"/>
    <w:rsid w:val="00214FCF"/>
    <w:rsid w:val="0021567F"/>
    <w:rsid w:val="002158E4"/>
    <w:rsid w:val="00215B5D"/>
    <w:rsid w:val="00216DC4"/>
    <w:rsid w:val="00217A85"/>
    <w:rsid w:val="00217E36"/>
    <w:rsid w:val="00217FE2"/>
    <w:rsid w:val="002210D0"/>
    <w:rsid w:val="0022210D"/>
    <w:rsid w:val="0022240B"/>
    <w:rsid w:val="0022291A"/>
    <w:rsid w:val="00222EB7"/>
    <w:rsid w:val="00223141"/>
    <w:rsid w:val="002234EB"/>
    <w:rsid w:val="0022488E"/>
    <w:rsid w:val="00224AFD"/>
    <w:rsid w:val="00225633"/>
    <w:rsid w:val="0022573E"/>
    <w:rsid w:val="0022700D"/>
    <w:rsid w:val="00227AB6"/>
    <w:rsid w:val="00230E46"/>
    <w:rsid w:val="00233D7C"/>
    <w:rsid w:val="00236828"/>
    <w:rsid w:val="00236E54"/>
    <w:rsid w:val="002378AC"/>
    <w:rsid w:val="00237A4B"/>
    <w:rsid w:val="0024006A"/>
    <w:rsid w:val="00240C73"/>
    <w:rsid w:val="0024234A"/>
    <w:rsid w:val="00243956"/>
    <w:rsid w:val="00244B33"/>
    <w:rsid w:val="00246B70"/>
    <w:rsid w:val="002504C1"/>
    <w:rsid w:val="00250BA2"/>
    <w:rsid w:val="00253AB0"/>
    <w:rsid w:val="00254170"/>
    <w:rsid w:val="0025428F"/>
    <w:rsid w:val="0025500D"/>
    <w:rsid w:val="00255256"/>
    <w:rsid w:val="00255C3F"/>
    <w:rsid w:val="0025730E"/>
    <w:rsid w:val="00260304"/>
    <w:rsid w:val="0026221A"/>
    <w:rsid w:val="0026274E"/>
    <w:rsid w:val="002638B6"/>
    <w:rsid w:val="0026447D"/>
    <w:rsid w:val="00264504"/>
    <w:rsid w:val="00264A4D"/>
    <w:rsid w:val="00266982"/>
    <w:rsid w:val="00267388"/>
    <w:rsid w:val="00271088"/>
    <w:rsid w:val="002711FC"/>
    <w:rsid w:val="002718EA"/>
    <w:rsid w:val="002719CC"/>
    <w:rsid w:val="00271C93"/>
    <w:rsid w:val="00272615"/>
    <w:rsid w:val="0027322C"/>
    <w:rsid w:val="00273754"/>
    <w:rsid w:val="0028071D"/>
    <w:rsid w:val="00280E86"/>
    <w:rsid w:val="002811E0"/>
    <w:rsid w:val="002825A0"/>
    <w:rsid w:val="00283510"/>
    <w:rsid w:val="002862C5"/>
    <w:rsid w:val="002865E3"/>
    <w:rsid w:val="00286910"/>
    <w:rsid w:val="002876BA"/>
    <w:rsid w:val="00287FA1"/>
    <w:rsid w:val="002900A8"/>
    <w:rsid w:val="0029053D"/>
    <w:rsid w:val="002907CC"/>
    <w:rsid w:val="0029127F"/>
    <w:rsid w:val="002914F9"/>
    <w:rsid w:val="00291593"/>
    <w:rsid w:val="00291E67"/>
    <w:rsid w:val="002932F2"/>
    <w:rsid w:val="002943F3"/>
    <w:rsid w:val="002946C6"/>
    <w:rsid w:val="00294AF7"/>
    <w:rsid w:val="00294BB8"/>
    <w:rsid w:val="00294BFB"/>
    <w:rsid w:val="00295497"/>
    <w:rsid w:val="00295D94"/>
    <w:rsid w:val="0029683C"/>
    <w:rsid w:val="002969E5"/>
    <w:rsid w:val="002974C5"/>
    <w:rsid w:val="0029777F"/>
    <w:rsid w:val="002A170A"/>
    <w:rsid w:val="002A1E8B"/>
    <w:rsid w:val="002A29FB"/>
    <w:rsid w:val="002A2DAB"/>
    <w:rsid w:val="002A3D61"/>
    <w:rsid w:val="002A42E3"/>
    <w:rsid w:val="002A486D"/>
    <w:rsid w:val="002A4D47"/>
    <w:rsid w:val="002A5ACC"/>
    <w:rsid w:val="002A6C23"/>
    <w:rsid w:val="002A6CA5"/>
    <w:rsid w:val="002A76DE"/>
    <w:rsid w:val="002B0F12"/>
    <w:rsid w:val="002B1A07"/>
    <w:rsid w:val="002B34BD"/>
    <w:rsid w:val="002B48FF"/>
    <w:rsid w:val="002B4C9D"/>
    <w:rsid w:val="002B518D"/>
    <w:rsid w:val="002B651C"/>
    <w:rsid w:val="002B6CEB"/>
    <w:rsid w:val="002B6F46"/>
    <w:rsid w:val="002C06CE"/>
    <w:rsid w:val="002C1EC3"/>
    <w:rsid w:val="002C26CA"/>
    <w:rsid w:val="002C3E24"/>
    <w:rsid w:val="002C4915"/>
    <w:rsid w:val="002C4E64"/>
    <w:rsid w:val="002C6CBC"/>
    <w:rsid w:val="002C7110"/>
    <w:rsid w:val="002C71A2"/>
    <w:rsid w:val="002D076B"/>
    <w:rsid w:val="002D07C8"/>
    <w:rsid w:val="002D086F"/>
    <w:rsid w:val="002D1768"/>
    <w:rsid w:val="002D1DA5"/>
    <w:rsid w:val="002D215B"/>
    <w:rsid w:val="002D2C6E"/>
    <w:rsid w:val="002D3975"/>
    <w:rsid w:val="002D5359"/>
    <w:rsid w:val="002D5D16"/>
    <w:rsid w:val="002D603A"/>
    <w:rsid w:val="002D7243"/>
    <w:rsid w:val="002D79B3"/>
    <w:rsid w:val="002E07EE"/>
    <w:rsid w:val="002E0AB5"/>
    <w:rsid w:val="002E0C13"/>
    <w:rsid w:val="002E1010"/>
    <w:rsid w:val="002E194F"/>
    <w:rsid w:val="002E1B28"/>
    <w:rsid w:val="002E2150"/>
    <w:rsid w:val="002E42A5"/>
    <w:rsid w:val="002E4333"/>
    <w:rsid w:val="002E4453"/>
    <w:rsid w:val="002E4B0A"/>
    <w:rsid w:val="002E4E95"/>
    <w:rsid w:val="002E59FE"/>
    <w:rsid w:val="002E61E2"/>
    <w:rsid w:val="002E6303"/>
    <w:rsid w:val="002E639A"/>
    <w:rsid w:val="002E64BB"/>
    <w:rsid w:val="002E6522"/>
    <w:rsid w:val="002E6C7A"/>
    <w:rsid w:val="002E786E"/>
    <w:rsid w:val="002E793C"/>
    <w:rsid w:val="002E7E1C"/>
    <w:rsid w:val="002F0855"/>
    <w:rsid w:val="002F0C86"/>
    <w:rsid w:val="002F185A"/>
    <w:rsid w:val="002F1EBE"/>
    <w:rsid w:val="002F2324"/>
    <w:rsid w:val="002F2B10"/>
    <w:rsid w:val="002F2C46"/>
    <w:rsid w:val="002F5CA8"/>
    <w:rsid w:val="002F5D57"/>
    <w:rsid w:val="002F5E6E"/>
    <w:rsid w:val="002F618D"/>
    <w:rsid w:val="002F6226"/>
    <w:rsid w:val="002F62D2"/>
    <w:rsid w:val="002F750B"/>
    <w:rsid w:val="002F7F13"/>
    <w:rsid w:val="003017AB"/>
    <w:rsid w:val="00301DA3"/>
    <w:rsid w:val="00302821"/>
    <w:rsid w:val="0030357B"/>
    <w:rsid w:val="0030554F"/>
    <w:rsid w:val="00306CFE"/>
    <w:rsid w:val="0031262D"/>
    <w:rsid w:val="00312982"/>
    <w:rsid w:val="00312C05"/>
    <w:rsid w:val="003135D3"/>
    <w:rsid w:val="00314DFD"/>
    <w:rsid w:val="00315C65"/>
    <w:rsid w:val="00315E5C"/>
    <w:rsid w:val="003175B3"/>
    <w:rsid w:val="00317648"/>
    <w:rsid w:val="00320A48"/>
    <w:rsid w:val="00320B8F"/>
    <w:rsid w:val="0032318C"/>
    <w:rsid w:val="00325CBA"/>
    <w:rsid w:val="00325D0D"/>
    <w:rsid w:val="00326AE7"/>
    <w:rsid w:val="00326C34"/>
    <w:rsid w:val="003308CD"/>
    <w:rsid w:val="003310AC"/>
    <w:rsid w:val="0033218F"/>
    <w:rsid w:val="003328B4"/>
    <w:rsid w:val="00333134"/>
    <w:rsid w:val="00333B89"/>
    <w:rsid w:val="003355CC"/>
    <w:rsid w:val="00336686"/>
    <w:rsid w:val="00337243"/>
    <w:rsid w:val="003422CA"/>
    <w:rsid w:val="00342C84"/>
    <w:rsid w:val="00342ECD"/>
    <w:rsid w:val="003431B6"/>
    <w:rsid w:val="00344D71"/>
    <w:rsid w:val="00344E61"/>
    <w:rsid w:val="0034582A"/>
    <w:rsid w:val="00345BEC"/>
    <w:rsid w:val="00345C41"/>
    <w:rsid w:val="003460FF"/>
    <w:rsid w:val="003470AE"/>
    <w:rsid w:val="003476BB"/>
    <w:rsid w:val="00350C01"/>
    <w:rsid w:val="00351367"/>
    <w:rsid w:val="00351B1D"/>
    <w:rsid w:val="00352E4C"/>
    <w:rsid w:val="00352EA3"/>
    <w:rsid w:val="00353397"/>
    <w:rsid w:val="00355C05"/>
    <w:rsid w:val="00355CBA"/>
    <w:rsid w:val="00355D4B"/>
    <w:rsid w:val="0035668B"/>
    <w:rsid w:val="00356AED"/>
    <w:rsid w:val="00356E6E"/>
    <w:rsid w:val="00357260"/>
    <w:rsid w:val="003573CE"/>
    <w:rsid w:val="00357EF3"/>
    <w:rsid w:val="00360B89"/>
    <w:rsid w:val="0036186B"/>
    <w:rsid w:val="00361B9B"/>
    <w:rsid w:val="00361E77"/>
    <w:rsid w:val="00362D22"/>
    <w:rsid w:val="00362FD9"/>
    <w:rsid w:val="003632E2"/>
    <w:rsid w:val="00363548"/>
    <w:rsid w:val="00363F7E"/>
    <w:rsid w:val="0036490E"/>
    <w:rsid w:val="0036570F"/>
    <w:rsid w:val="00365759"/>
    <w:rsid w:val="00365858"/>
    <w:rsid w:val="00366DCA"/>
    <w:rsid w:val="003716BD"/>
    <w:rsid w:val="00371B59"/>
    <w:rsid w:val="00371D21"/>
    <w:rsid w:val="00372530"/>
    <w:rsid w:val="00372D1C"/>
    <w:rsid w:val="003731A9"/>
    <w:rsid w:val="00373C8D"/>
    <w:rsid w:val="00373E0F"/>
    <w:rsid w:val="003746DD"/>
    <w:rsid w:val="00374B85"/>
    <w:rsid w:val="0037747F"/>
    <w:rsid w:val="00380077"/>
    <w:rsid w:val="00380B68"/>
    <w:rsid w:val="00380E1B"/>
    <w:rsid w:val="00380EA0"/>
    <w:rsid w:val="0038150F"/>
    <w:rsid w:val="00381AFA"/>
    <w:rsid w:val="00381B30"/>
    <w:rsid w:val="00381B86"/>
    <w:rsid w:val="00382DFD"/>
    <w:rsid w:val="003839D7"/>
    <w:rsid w:val="0038402E"/>
    <w:rsid w:val="003842DA"/>
    <w:rsid w:val="00384D0A"/>
    <w:rsid w:val="00385765"/>
    <w:rsid w:val="0038620D"/>
    <w:rsid w:val="00390C40"/>
    <w:rsid w:val="00390E49"/>
    <w:rsid w:val="003922B6"/>
    <w:rsid w:val="003922D6"/>
    <w:rsid w:val="00392B6F"/>
    <w:rsid w:val="003940D1"/>
    <w:rsid w:val="00394360"/>
    <w:rsid w:val="003948ED"/>
    <w:rsid w:val="00395E0A"/>
    <w:rsid w:val="00396E66"/>
    <w:rsid w:val="0039780C"/>
    <w:rsid w:val="00397890"/>
    <w:rsid w:val="003A0101"/>
    <w:rsid w:val="003A0311"/>
    <w:rsid w:val="003A07A9"/>
    <w:rsid w:val="003A1BF1"/>
    <w:rsid w:val="003A29F4"/>
    <w:rsid w:val="003A40F4"/>
    <w:rsid w:val="003A41EA"/>
    <w:rsid w:val="003A55C5"/>
    <w:rsid w:val="003A7148"/>
    <w:rsid w:val="003A7279"/>
    <w:rsid w:val="003B079A"/>
    <w:rsid w:val="003B07AA"/>
    <w:rsid w:val="003B18FD"/>
    <w:rsid w:val="003B312A"/>
    <w:rsid w:val="003B339C"/>
    <w:rsid w:val="003B3D72"/>
    <w:rsid w:val="003B63CA"/>
    <w:rsid w:val="003B67E9"/>
    <w:rsid w:val="003B6AC3"/>
    <w:rsid w:val="003B7EF2"/>
    <w:rsid w:val="003C1839"/>
    <w:rsid w:val="003C1E10"/>
    <w:rsid w:val="003C257F"/>
    <w:rsid w:val="003C2785"/>
    <w:rsid w:val="003C2FF9"/>
    <w:rsid w:val="003C3630"/>
    <w:rsid w:val="003C3DA6"/>
    <w:rsid w:val="003C3F7C"/>
    <w:rsid w:val="003C4326"/>
    <w:rsid w:val="003C4E8B"/>
    <w:rsid w:val="003C5436"/>
    <w:rsid w:val="003C578E"/>
    <w:rsid w:val="003C6462"/>
    <w:rsid w:val="003C71B2"/>
    <w:rsid w:val="003D01DE"/>
    <w:rsid w:val="003D0B3A"/>
    <w:rsid w:val="003D1418"/>
    <w:rsid w:val="003D184B"/>
    <w:rsid w:val="003D32D9"/>
    <w:rsid w:val="003D3B13"/>
    <w:rsid w:val="003D3B26"/>
    <w:rsid w:val="003D4811"/>
    <w:rsid w:val="003D4CE6"/>
    <w:rsid w:val="003D4FDA"/>
    <w:rsid w:val="003D6315"/>
    <w:rsid w:val="003D7D9D"/>
    <w:rsid w:val="003E01B8"/>
    <w:rsid w:val="003E0622"/>
    <w:rsid w:val="003E09DD"/>
    <w:rsid w:val="003E0AED"/>
    <w:rsid w:val="003E106E"/>
    <w:rsid w:val="003E3FB3"/>
    <w:rsid w:val="003E4227"/>
    <w:rsid w:val="003E4304"/>
    <w:rsid w:val="003E4647"/>
    <w:rsid w:val="003E4BD1"/>
    <w:rsid w:val="003E5DD7"/>
    <w:rsid w:val="003E7D51"/>
    <w:rsid w:val="003F075B"/>
    <w:rsid w:val="003F07F7"/>
    <w:rsid w:val="003F0F7B"/>
    <w:rsid w:val="003F10FC"/>
    <w:rsid w:val="003F12E9"/>
    <w:rsid w:val="003F37AB"/>
    <w:rsid w:val="003F3946"/>
    <w:rsid w:val="003F40F4"/>
    <w:rsid w:val="003F444E"/>
    <w:rsid w:val="003F4B18"/>
    <w:rsid w:val="003F5B94"/>
    <w:rsid w:val="003F5CB6"/>
    <w:rsid w:val="003F64CC"/>
    <w:rsid w:val="003F7D06"/>
    <w:rsid w:val="004022F2"/>
    <w:rsid w:val="0040687B"/>
    <w:rsid w:val="004071B2"/>
    <w:rsid w:val="004079A3"/>
    <w:rsid w:val="0041056C"/>
    <w:rsid w:val="00410937"/>
    <w:rsid w:val="00410D71"/>
    <w:rsid w:val="00411575"/>
    <w:rsid w:val="00412627"/>
    <w:rsid w:val="00412B48"/>
    <w:rsid w:val="00412DD4"/>
    <w:rsid w:val="00412DF2"/>
    <w:rsid w:val="004133F8"/>
    <w:rsid w:val="00413479"/>
    <w:rsid w:val="00414169"/>
    <w:rsid w:val="00420465"/>
    <w:rsid w:val="0042270F"/>
    <w:rsid w:val="004242E9"/>
    <w:rsid w:val="00424F98"/>
    <w:rsid w:val="00425AF1"/>
    <w:rsid w:val="00426817"/>
    <w:rsid w:val="00426EF2"/>
    <w:rsid w:val="00426FB5"/>
    <w:rsid w:val="0042782F"/>
    <w:rsid w:val="00427FF6"/>
    <w:rsid w:val="0043120B"/>
    <w:rsid w:val="00432144"/>
    <w:rsid w:val="004334D7"/>
    <w:rsid w:val="00433781"/>
    <w:rsid w:val="00434AF7"/>
    <w:rsid w:val="00434B0E"/>
    <w:rsid w:val="004362D9"/>
    <w:rsid w:val="004368F9"/>
    <w:rsid w:val="00436E7A"/>
    <w:rsid w:val="00437088"/>
    <w:rsid w:val="0043726B"/>
    <w:rsid w:val="0043735A"/>
    <w:rsid w:val="00437CC8"/>
    <w:rsid w:val="00437D46"/>
    <w:rsid w:val="00441629"/>
    <w:rsid w:val="00442451"/>
    <w:rsid w:val="00443963"/>
    <w:rsid w:val="0044501F"/>
    <w:rsid w:val="00446FE4"/>
    <w:rsid w:val="00447104"/>
    <w:rsid w:val="004474E4"/>
    <w:rsid w:val="004477F4"/>
    <w:rsid w:val="00452930"/>
    <w:rsid w:val="004536C1"/>
    <w:rsid w:val="00453B2D"/>
    <w:rsid w:val="00456353"/>
    <w:rsid w:val="004566A7"/>
    <w:rsid w:val="0045796B"/>
    <w:rsid w:val="00460051"/>
    <w:rsid w:val="00461145"/>
    <w:rsid w:val="00462408"/>
    <w:rsid w:val="0046396B"/>
    <w:rsid w:val="0046496A"/>
    <w:rsid w:val="00466357"/>
    <w:rsid w:val="00467E2E"/>
    <w:rsid w:val="00470B5E"/>
    <w:rsid w:val="00470E8D"/>
    <w:rsid w:val="0047253C"/>
    <w:rsid w:val="00472DC0"/>
    <w:rsid w:val="00472E19"/>
    <w:rsid w:val="004748A3"/>
    <w:rsid w:val="004763BF"/>
    <w:rsid w:val="004765AE"/>
    <w:rsid w:val="0047683F"/>
    <w:rsid w:val="004773B8"/>
    <w:rsid w:val="00477AB3"/>
    <w:rsid w:val="0048007D"/>
    <w:rsid w:val="00481FD8"/>
    <w:rsid w:val="0048302C"/>
    <w:rsid w:val="00484A08"/>
    <w:rsid w:val="0049186F"/>
    <w:rsid w:val="00491987"/>
    <w:rsid w:val="00491E7C"/>
    <w:rsid w:val="00492497"/>
    <w:rsid w:val="00493647"/>
    <w:rsid w:val="00495F8A"/>
    <w:rsid w:val="00496113"/>
    <w:rsid w:val="00497289"/>
    <w:rsid w:val="004973CE"/>
    <w:rsid w:val="00497794"/>
    <w:rsid w:val="004977EB"/>
    <w:rsid w:val="004A091E"/>
    <w:rsid w:val="004A1B55"/>
    <w:rsid w:val="004A1C10"/>
    <w:rsid w:val="004A250C"/>
    <w:rsid w:val="004A3034"/>
    <w:rsid w:val="004A30E4"/>
    <w:rsid w:val="004A3526"/>
    <w:rsid w:val="004A45F0"/>
    <w:rsid w:val="004A611E"/>
    <w:rsid w:val="004A6159"/>
    <w:rsid w:val="004A723F"/>
    <w:rsid w:val="004B04BE"/>
    <w:rsid w:val="004B1199"/>
    <w:rsid w:val="004B241C"/>
    <w:rsid w:val="004B30B2"/>
    <w:rsid w:val="004B5257"/>
    <w:rsid w:val="004B5DD6"/>
    <w:rsid w:val="004B61E5"/>
    <w:rsid w:val="004B7170"/>
    <w:rsid w:val="004B7B73"/>
    <w:rsid w:val="004C37C8"/>
    <w:rsid w:val="004C38FA"/>
    <w:rsid w:val="004C3985"/>
    <w:rsid w:val="004C6837"/>
    <w:rsid w:val="004C6B9F"/>
    <w:rsid w:val="004C723A"/>
    <w:rsid w:val="004C7AE4"/>
    <w:rsid w:val="004D0976"/>
    <w:rsid w:val="004D1AB6"/>
    <w:rsid w:val="004D1E86"/>
    <w:rsid w:val="004D2BB3"/>
    <w:rsid w:val="004D4F85"/>
    <w:rsid w:val="004D5AB3"/>
    <w:rsid w:val="004D638A"/>
    <w:rsid w:val="004D63A4"/>
    <w:rsid w:val="004E0089"/>
    <w:rsid w:val="004E0846"/>
    <w:rsid w:val="004E0E41"/>
    <w:rsid w:val="004E24BF"/>
    <w:rsid w:val="004F0289"/>
    <w:rsid w:val="004F0CCD"/>
    <w:rsid w:val="004F0D41"/>
    <w:rsid w:val="004F14DF"/>
    <w:rsid w:val="004F1D38"/>
    <w:rsid w:val="004F1E6A"/>
    <w:rsid w:val="004F22BC"/>
    <w:rsid w:val="004F3363"/>
    <w:rsid w:val="004F3A41"/>
    <w:rsid w:val="004F480D"/>
    <w:rsid w:val="004F6196"/>
    <w:rsid w:val="004F6791"/>
    <w:rsid w:val="004F7A52"/>
    <w:rsid w:val="005004B3"/>
    <w:rsid w:val="00501D7D"/>
    <w:rsid w:val="00503D13"/>
    <w:rsid w:val="00504DCF"/>
    <w:rsid w:val="0050578B"/>
    <w:rsid w:val="0050673A"/>
    <w:rsid w:val="00510787"/>
    <w:rsid w:val="00510A27"/>
    <w:rsid w:val="00512A0B"/>
    <w:rsid w:val="00513CF7"/>
    <w:rsid w:val="00514DFC"/>
    <w:rsid w:val="005151A2"/>
    <w:rsid w:val="00515ED4"/>
    <w:rsid w:val="0051742A"/>
    <w:rsid w:val="00521715"/>
    <w:rsid w:val="005229FC"/>
    <w:rsid w:val="00522E34"/>
    <w:rsid w:val="0052316B"/>
    <w:rsid w:val="005234CF"/>
    <w:rsid w:val="005243A7"/>
    <w:rsid w:val="005245B9"/>
    <w:rsid w:val="00524BA3"/>
    <w:rsid w:val="00526136"/>
    <w:rsid w:val="00527825"/>
    <w:rsid w:val="00527B14"/>
    <w:rsid w:val="00527C51"/>
    <w:rsid w:val="0053025B"/>
    <w:rsid w:val="005309E5"/>
    <w:rsid w:val="00532F0F"/>
    <w:rsid w:val="0053352E"/>
    <w:rsid w:val="0053369C"/>
    <w:rsid w:val="00534093"/>
    <w:rsid w:val="00535910"/>
    <w:rsid w:val="00535BBE"/>
    <w:rsid w:val="00536D75"/>
    <w:rsid w:val="00536E32"/>
    <w:rsid w:val="00540F70"/>
    <w:rsid w:val="0054185F"/>
    <w:rsid w:val="00541ACB"/>
    <w:rsid w:val="00542897"/>
    <w:rsid w:val="005436DF"/>
    <w:rsid w:val="00546632"/>
    <w:rsid w:val="0054693B"/>
    <w:rsid w:val="00547D24"/>
    <w:rsid w:val="00551A83"/>
    <w:rsid w:val="00551EE6"/>
    <w:rsid w:val="00552AAA"/>
    <w:rsid w:val="005537D2"/>
    <w:rsid w:val="00553B51"/>
    <w:rsid w:val="0055400E"/>
    <w:rsid w:val="00554E6F"/>
    <w:rsid w:val="00554F41"/>
    <w:rsid w:val="005557F4"/>
    <w:rsid w:val="00556F13"/>
    <w:rsid w:val="005570E8"/>
    <w:rsid w:val="00560986"/>
    <w:rsid w:val="0056152A"/>
    <w:rsid w:val="00561BD4"/>
    <w:rsid w:val="0056431D"/>
    <w:rsid w:val="00564C8E"/>
    <w:rsid w:val="0056540C"/>
    <w:rsid w:val="00565BF6"/>
    <w:rsid w:val="00565D70"/>
    <w:rsid w:val="0056605D"/>
    <w:rsid w:val="005666C5"/>
    <w:rsid w:val="00567E52"/>
    <w:rsid w:val="00570347"/>
    <w:rsid w:val="005705FC"/>
    <w:rsid w:val="005718E8"/>
    <w:rsid w:val="00571F91"/>
    <w:rsid w:val="0057394C"/>
    <w:rsid w:val="00574C1C"/>
    <w:rsid w:val="00576D20"/>
    <w:rsid w:val="005773C9"/>
    <w:rsid w:val="00580CE0"/>
    <w:rsid w:val="00581D2C"/>
    <w:rsid w:val="00582CDB"/>
    <w:rsid w:val="005830D0"/>
    <w:rsid w:val="005836A6"/>
    <w:rsid w:val="00584678"/>
    <w:rsid w:val="00584ECD"/>
    <w:rsid w:val="00585F14"/>
    <w:rsid w:val="00585F48"/>
    <w:rsid w:val="00586A05"/>
    <w:rsid w:val="005871D1"/>
    <w:rsid w:val="005903F3"/>
    <w:rsid w:val="00590415"/>
    <w:rsid w:val="005909D3"/>
    <w:rsid w:val="00591384"/>
    <w:rsid w:val="0059149A"/>
    <w:rsid w:val="00591F0A"/>
    <w:rsid w:val="005921F3"/>
    <w:rsid w:val="0059224E"/>
    <w:rsid w:val="00593020"/>
    <w:rsid w:val="005936CB"/>
    <w:rsid w:val="00593B78"/>
    <w:rsid w:val="00593D61"/>
    <w:rsid w:val="00593F4F"/>
    <w:rsid w:val="00594FB1"/>
    <w:rsid w:val="005966D7"/>
    <w:rsid w:val="005974DF"/>
    <w:rsid w:val="00597D7F"/>
    <w:rsid w:val="005A13DA"/>
    <w:rsid w:val="005A29A8"/>
    <w:rsid w:val="005A2A27"/>
    <w:rsid w:val="005A2FBE"/>
    <w:rsid w:val="005A3793"/>
    <w:rsid w:val="005A4821"/>
    <w:rsid w:val="005A4AD9"/>
    <w:rsid w:val="005A516F"/>
    <w:rsid w:val="005A51F6"/>
    <w:rsid w:val="005A5521"/>
    <w:rsid w:val="005A5550"/>
    <w:rsid w:val="005A565A"/>
    <w:rsid w:val="005A5CDF"/>
    <w:rsid w:val="005A603C"/>
    <w:rsid w:val="005A655C"/>
    <w:rsid w:val="005A67D4"/>
    <w:rsid w:val="005B0A1B"/>
    <w:rsid w:val="005B0DAE"/>
    <w:rsid w:val="005B1E21"/>
    <w:rsid w:val="005B2883"/>
    <w:rsid w:val="005B34EF"/>
    <w:rsid w:val="005B401B"/>
    <w:rsid w:val="005B412D"/>
    <w:rsid w:val="005B4A73"/>
    <w:rsid w:val="005B52A5"/>
    <w:rsid w:val="005B5426"/>
    <w:rsid w:val="005B5969"/>
    <w:rsid w:val="005B5A7C"/>
    <w:rsid w:val="005B5F80"/>
    <w:rsid w:val="005B606B"/>
    <w:rsid w:val="005B7329"/>
    <w:rsid w:val="005B73AA"/>
    <w:rsid w:val="005B7CC6"/>
    <w:rsid w:val="005C0056"/>
    <w:rsid w:val="005C05B4"/>
    <w:rsid w:val="005C0E88"/>
    <w:rsid w:val="005C1F21"/>
    <w:rsid w:val="005C2308"/>
    <w:rsid w:val="005C3A96"/>
    <w:rsid w:val="005C3C02"/>
    <w:rsid w:val="005C3C05"/>
    <w:rsid w:val="005C3E03"/>
    <w:rsid w:val="005C4BD4"/>
    <w:rsid w:val="005C6153"/>
    <w:rsid w:val="005C6318"/>
    <w:rsid w:val="005C7380"/>
    <w:rsid w:val="005C7E37"/>
    <w:rsid w:val="005C7E9B"/>
    <w:rsid w:val="005C7FBF"/>
    <w:rsid w:val="005D0FF8"/>
    <w:rsid w:val="005D114B"/>
    <w:rsid w:val="005D13AD"/>
    <w:rsid w:val="005D17B1"/>
    <w:rsid w:val="005D1C57"/>
    <w:rsid w:val="005D311C"/>
    <w:rsid w:val="005D37EE"/>
    <w:rsid w:val="005D4706"/>
    <w:rsid w:val="005D4CAA"/>
    <w:rsid w:val="005D5287"/>
    <w:rsid w:val="005D6E8A"/>
    <w:rsid w:val="005D7DEF"/>
    <w:rsid w:val="005E0145"/>
    <w:rsid w:val="005E0C70"/>
    <w:rsid w:val="005E2D38"/>
    <w:rsid w:val="005E4384"/>
    <w:rsid w:val="005E4C5B"/>
    <w:rsid w:val="005E5276"/>
    <w:rsid w:val="005E68B6"/>
    <w:rsid w:val="005E776C"/>
    <w:rsid w:val="005E7C7E"/>
    <w:rsid w:val="005F13D9"/>
    <w:rsid w:val="005F163E"/>
    <w:rsid w:val="005F176D"/>
    <w:rsid w:val="005F1771"/>
    <w:rsid w:val="005F1A6E"/>
    <w:rsid w:val="005F1C53"/>
    <w:rsid w:val="005F21C7"/>
    <w:rsid w:val="005F2A3A"/>
    <w:rsid w:val="005F2D21"/>
    <w:rsid w:val="005F3502"/>
    <w:rsid w:val="005F3A6A"/>
    <w:rsid w:val="005F3D1A"/>
    <w:rsid w:val="005F4169"/>
    <w:rsid w:val="005F43F6"/>
    <w:rsid w:val="005F48D7"/>
    <w:rsid w:val="005F55A6"/>
    <w:rsid w:val="005F5780"/>
    <w:rsid w:val="005F5B31"/>
    <w:rsid w:val="005F60F3"/>
    <w:rsid w:val="005F7F12"/>
    <w:rsid w:val="00600230"/>
    <w:rsid w:val="006002B3"/>
    <w:rsid w:val="0060096C"/>
    <w:rsid w:val="00600F43"/>
    <w:rsid w:val="00601479"/>
    <w:rsid w:val="00601E80"/>
    <w:rsid w:val="006023AF"/>
    <w:rsid w:val="00602EE6"/>
    <w:rsid w:val="006036E9"/>
    <w:rsid w:val="00603AD5"/>
    <w:rsid w:val="00603D35"/>
    <w:rsid w:val="006050DC"/>
    <w:rsid w:val="00606F4E"/>
    <w:rsid w:val="00606FE9"/>
    <w:rsid w:val="006079FB"/>
    <w:rsid w:val="0061129B"/>
    <w:rsid w:val="00611BC6"/>
    <w:rsid w:val="0061291B"/>
    <w:rsid w:val="00612FE0"/>
    <w:rsid w:val="006149C8"/>
    <w:rsid w:val="0061509D"/>
    <w:rsid w:val="0061670C"/>
    <w:rsid w:val="00616A4D"/>
    <w:rsid w:val="00616BFC"/>
    <w:rsid w:val="00616C99"/>
    <w:rsid w:val="00616D2E"/>
    <w:rsid w:val="00620C87"/>
    <w:rsid w:val="0062326A"/>
    <w:rsid w:val="0062335A"/>
    <w:rsid w:val="0062382A"/>
    <w:rsid w:val="006238F9"/>
    <w:rsid w:val="0062393D"/>
    <w:rsid w:val="00623BE4"/>
    <w:rsid w:val="00623CA6"/>
    <w:rsid w:val="00624BE8"/>
    <w:rsid w:val="00625D67"/>
    <w:rsid w:val="00626B78"/>
    <w:rsid w:val="00626B9E"/>
    <w:rsid w:val="00626D86"/>
    <w:rsid w:val="00627B48"/>
    <w:rsid w:val="00627C35"/>
    <w:rsid w:val="0063130B"/>
    <w:rsid w:val="006316CE"/>
    <w:rsid w:val="00632002"/>
    <w:rsid w:val="0063215C"/>
    <w:rsid w:val="006326AB"/>
    <w:rsid w:val="0063319A"/>
    <w:rsid w:val="0063416B"/>
    <w:rsid w:val="006344FD"/>
    <w:rsid w:val="006348BB"/>
    <w:rsid w:val="0063555B"/>
    <w:rsid w:val="00637B57"/>
    <w:rsid w:val="00640303"/>
    <w:rsid w:val="0064077F"/>
    <w:rsid w:val="00641120"/>
    <w:rsid w:val="0064357B"/>
    <w:rsid w:val="00643FD0"/>
    <w:rsid w:val="006446EC"/>
    <w:rsid w:val="00644ED5"/>
    <w:rsid w:val="00645549"/>
    <w:rsid w:val="00646941"/>
    <w:rsid w:val="00646C01"/>
    <w:rsid w:val="00647860"/>
    <w:rsid w:val="00650784"/>
    <w:rsid w:val="00651037"/>
    <w:rsid w:val="00654A5A"/>
    <w:rsid w:val="00654B52"/>
    <w:rsid w:val="0065502D"/>
    <w:rsid w:val="00655B3B"/>
    <w:rsid w:val="00656A35"/>
    <w:rsid w:val="00656B16"/>
    <w:rsid w:val="0065704C"/>
    <w:rsid w:val="00657BC5"/>
    <w:rsid w:val="006601F3"/>
    <w:rsid w:val="00660350"/>
    <w:rsid w:val="0066038D"/>
    <w:rsid w:val="006605BE"/>
    <w:rsid w:val="00661854"/>
    <w:rsid w:val="0066373A"/>
    <w:rsid w:val="00663757"/>
    <w:rsid w:val="006651B5"/>
    <w:rsid w:val="00666ED2"/>
    <w:rsid w:val="00667704"/>
    <w:rsid w:val="00667AAB"/>
    <w:rsid w:val="006700C9"/>
    <w:rsid w:val="006702BD"/>
    <w:rsid w:val="0067061D"/>
    <w:rsid w:val="00670A8C"/>
    <w:rsid w:val="006718CE"/>
    <w:rsid w:val="00671DDD"/>
    <w:rsid w:val="006726EA"/>
    <w:rsid w:val="00672D52"/>
    <w:rsid w:val="00673BD5"/>
    <w:rsid w:val="0067441E"/>
    <w:rsid w:val="0067556A"/>
    <w:rsid w:val="00675F53"/>
    <w:rsid w:val="00675FD7"/>
    <w:rsid w:val="00681B8A"/>
    <w:rsid w:val="00683A88"/>
    <w:rsid w:val="0068481D"/>
    <w:rsid w:val="00684B48"/>
    <w:rsid w:val="00685278"/>
    <w:rsid w:val="0068549F"/>
    <w:rsid w:val="00686D61"/>
    <w:rsid w:val="00686DC7"/>
    <w:rsid w:val="00687C73"/>
    <w:rsid w:val="00690D17"/>
    <w:rsid w:val="00691400"/>
    <w:rsid w:val="00691701"/>
    <w:rsid w:val="00691C6F"/>
    <w:rsid w:val="00695361"/>
    <w:rsid w:val="006960C0"/>
    <w:rsid w:val="006A0879"/>
    <w:rsid w:val="006A1778"/>
    <w:rsid w:val="006A2AD0"/>
    <w:rsid w:val="006A380D"/>
    <w:rsid w:val="006A4473"/>
    <w:rsid w:val="006A539B"/>
    <w:rsid w:val="006A5436"/>
    <w:rsid w:val="006A69DC"/>
    <w:rsid w:val="006A723D"/>
    <w:rsid w:val="006A7507"/>
    <w:rsid w:val="006A755A"/>
    <w:rsid w:val="006A7B69"/>
    <w:rsid w:val="006B0670"/>
    <w:rsid w:val="006B0C44"/>
    <w:rsid w:val="006B1820"/>
    <w:rsid w:val="006B1C15"/>
    <w:rsid w:val="006B3291"/>
    <w:rsid w:val="006B3E18"/>
    <w:rsid w:val="006B4377"/>
    <w:rsid w:val="006B4679"/>
    <w:rsid w:val="006B4AF7"/>
    <w:rsid w:val="006B5D1B"/>
    <w:rsid w:val="006B600C"/>
    <w:rsid w:val="006B6381"/>
    <w:rsid w:val="006B6460"/>
    <w:rsid w:val="006B6653"/>
    <w:rsid w:val="006B67F7"/>
    <w:rsid w:val="006B6C7E"/>
    <w:rsid w:val="006B74DA"/>
    <w:rsid w:val="006C00D3"/>
    <w:rsid w:val="006C0C34"/>
    <w:rsid w:val="006C1129"/>
    <w:rsid w:val="006C1287"/>
    <w:rsid w:val="006C1C11"/>
    <w:rsid w:val="006C2448"/>
    <w:rsid w:val="006C387C"/>
    <w:rsid w:val="006C4729"/>
    <w:rsid w:val="006C480A"/>
    <w:rsid w:val="006C560B"/>
    <w:rsid w:val="006C6D6C"/>
    <w:rsid w:val="006C7412"/>
    <w:rsid w:val="006C7CC1"/>
    <w:rsid w:val="006D1195"/>
    <w:rsid w:val="006D1B73"/>
    <w:rsid w:val="006D2547"/>
    <w:rsid w:val="006D451A"/>
    <w:rsid w:val="006D501A"/>
    <w:rsid w:val="006D51C4"/>
    <w:rsid w:val="006D5919"/>
    <w:rsid w:val="006D69D3"/>
    <w:rsid w:val="006D6E40"/>
    <w:rsid w:val="006D767C"/>
    <w:rsid w:val="006D77B4"/>
    <w:rsid w:val="006E083C"/>
    <w:rsid w:val="006E09A4"/>
    <w:rsid w:val="006E09CE"/>
    <w:rsid w:val="006E1798"/>
    <w:rsid w:val="006E28FB"/>
    <w:rsid w:val="006E3879"/>
    <w:rsid w:val="006E4337"/>
    <w:rsid w:val="006E4750"/>
    <w:rsid w:val="006E68C7"/>
    <w:rsid w:val="006E7B63"/>
    <w:rsid w:val="006E7CB0"/>
    <w:rsid w:val="006F0D41"/>
    <w:rsid w:val="006F2C19"/>
    <w:rsid w:val="006F3F4B"/>
    <w:rsid w:val="006F3FF6"/>
    <w:rsid w:val="006F4BEE"/>
    <w:rsid w:val="006F57EA"/>
    <w:rsid w:val="006F77CA"/>
    <w:rsid w:val="006F7FF0"/>
    <w:rsid w:val="007006A5"/>
    <w:rsid w:val="00700AA5"/>
    <w:rsid w:val="00700C44"/>
    <w:rsid w:val="00701471"/>
    <w:rsid w:val="00701944"/>
    <w:rsid w:val="00701ADC"/>
    <w:rsid w:val="00701D77"/>
    <w:rsid w:val="00701FAF"/>
    <w:rsid w:val="007035A5"/>
    <w:rsid w:val="00703DAD"/>
    <w:rsid w:val="0070418D"/>
    <w:rsid w:val="00705F06"/>
    <w:rsid w:val="00706037"/>
    <w:rsid w:val="007061E5"/>
    <w:rsid w:val="0071223A"/>
    <w:rsid w:val="00713C0D"/>
    <w:rsid w:val="00714052"/>
    <w:rsid w:val="00714163"/>
    <w:rsid w:val="00716306"/>
    <w:rsid w:val="00716336"/>
    <w:rsid w:val="00720A6C"/>
    <w:rsid w:val="00721EC6"/>
    <w:rsid w:val="00721F73"/>
    <w:rsid w:val="00721FBC"/>
    <w:rsid w:val="00722FD4"/>
    <w:rsid w:val="00723601"/>
    <w:rsid w:val="00724C2D"/>
    <w:rsid w:val="007252A5"/>
    <w:rsid w:val="00726E89"/>
    <w:rsid w:val="00727945"/>
    <w:rsid w:val="00730C2C"/>
    <w:rsid w:val="0073160E"/>
    <w:rsid w:val="00733453"/>
    <w:rsid w:val="0073353A"/>
    <w:rsid w:val="00733F60"/>
    <w:rsid w:val="007347AD"/>
    <w:rsid w:val="007350DD"/>
    <w:rsid w:val="00735245"/>
    <w:rsid w:val="00735BA1"/>
    <w:rsid w:val="007370B3"/>
    <w:rsid w:val="007379A9"/>
    <w:rsid w:val="0074098D"/>
    <w:rsid w:val="00740B7C"/>
    <w:rsid w:val="00741EF4"/>
    <w:rsid w:val="007421BD"/>
    <w:rsid w:val="0074353E"/>
    <w:rsid w:val="0074367D"/>
    <w:rsid w:val="00743CB1"/>
    <w:rsid w:val="007444F3"/>
    <w:rsid w:val="007445E3"/>
    <w:rsid w:val="00744D73"/>
    <w:rsid w:val="00745054"/>
    <w:rsid w:val="007453DD"/>
    <w:rsid w:val="007455BE"/>
    <w:rsid w:val="00746D83"/>
    <w:rsid w:val="00747223"/>
    <w:rsid w:val="0074734E"/>
    <w:rsid w:val="00747CDE"/>
    <w:rsid w:val="00750AA1"/>
    <w:rsid w:val="00750AE5"/>
    <w:rsid w:val="00753FB8"/>
    <w:rsid w:val="00754EC7"/>
    <w:rsid w:val="0075575F"/>
    <w:rsid w:val="007564F7"/>
    <w:rsid w:val="00756CF9"/>
    <w:rsid w:val="00757AE8"/>
    <w:rsid w:val="007608E7"/>
    <w:rsid w:val="0076094B"/>
    <w:rsid w:val="00762BC6"/>
    <w:rsid w:val="007632B7"/>
    <w:rsid w:val="007638A3"/>
    <w:rsid w:val="0076468D"/>
    <w:rsid w:val="00764755"/>
    <w:rsid w:val="007653F8"/>
    <w:rsid w:val="00765C16"/>
    <w:rsid w:val="007663F5"/>
    <w:rsid w:val="007674C4"/>
    <w:rsid w:val="0076752D"/>
    <w:rsid w:val="00770413"/>
    <w:rsid w:val="007707C2"/>
    <w:rsid w:val="0077166A"/>
    <w:rsid w:val="00771955"/>
    <w:rsid w:val="007721FE"/>
    <w:rsid w:val="00772A66"/>
    <w:rsid w:val="00773112"/>
    <w:rsid w:val="00773944"/>
    <w:rsid w:val="00773D4E"/>
    <w:rsid w:val="00773F9D"/>
    <w:rsid w:val="00774E3D"/>
    <w:rsid w:val="0077657D"/>
    <w:rsid w:val="007773E3"/>
    <w:rsid w:val="007774BE"/>
    <w:rsid w:val="00777CFC"/>
    <w:rsid w:val="00780269"/>
    <w:rsid w:val="007804D1"/>
    <w:rsid w:val="007805CB"/>
    <w:rsid w:val="00781505"/>
    <w:rsid w:val="007818FD"/>
    <w:rsid w:val="007834F7"/>
    <w:rsid w:val="007842DE"/>
    <w:rsid w:val="00784E57"/>
    <w:rsid w:val="007859C7"/>
    <w:rsid w:val="00785D2C"/>
    <w:rsid w:val="00786C60"/>
    <w:rsid w:val="00786FA9"/>
    <w:rsid w:val="0078722D"/>
    <w:rsid w:val="0078783C"/>
    <w:rsid w:val="00787F4C"/>
    <w:rsid w:val="00791A84"/>
    <w:rsid w:val="00794A7C"/>
    <w:rsid w:val="00795440"/>
    <w:rsid w:val="007958FD"/>
    <w:rsid w:val="00795B7B"/>
    <w:rsid w:val="00795F99"/>
    <w:rsid w:val="0079688C"/>
    <w:rsid w:val="00796A2B"/>
    <w:rsid w:val="00796EDD"/>
    <w:rsid w:val="007A1142"/>
    <w:rsid w:val="007A1CAD"/>
    <w:rsid w:val="007A203B"/>
    <w:rsid w:val="007A2146"/>
    <w:rsid w:val="007A2B18"/>
    <w:rsid w:val="007A4388"/>
    <w:rsid w:val="007A4431"/>
    <w:rsid w:val="007A46BB"/>
    <w:rsid w:val="007A4F46"/>
    <w:rsid w:val="007A52B4"/>
    <w:rsid w:val="007A60DE"/>
    <w:rsid w:val="007A6882"/>
    <w:rsid w:val="007B018F"/>
    <w:rsid w:val="007B4044"/>
    <w:rsid w:val="007B4733"/>
    <w:rsid w:val="007B4DDD"/>
    <w:rsid w:val="007B56AE"/>
    <w:rsid w:val="007B64AB"/>
    <w:rsid w:val="007B6BEA"/>
    <w:rsid w:val="007B7495"/>
    <w:rsid w:val="007C0239"/>
    <w:rsid w:val="007C639C"/>
    <w:rsid w:val="007C6644"/>
    <w:rsid w:val="007C6F53"/>
    <w:rsid w:val="007C707B"/>
    <w:rsid w:val="007C71A1"/>
    <w:rsid w:val="007C7F73"/>
    <w:rsid w:val="007D0D7D"/>
    <w:rsid w:val="007D0E1C"/>
    <w:rsid w:val="007D145C"/>
    <w:rsid w:val="007D26FE"/>
    <w:rsid w:val="007D3F2E"/>
    <w:rsid w:val="007D42E6"/>
    <w:rsid w:val="007D51D3"/>
    <w:rsid w:val="007D6367"/>
    <w:rsid w:val="007D6F52"/>
    <w:rsid w:val="007D71E6"/>
    <w:rsid w:val="007D7CF2"/>
    <w:rsid w:val="007D7FE8"/>
    <w:rsid w:val="007E0070"/>
    <w:rsid w:val="007E04B0"/>
    <w:rsid w:val="007E07CC"/>
    <w:rsid w:val="007E0E8B"/>
    <w:rsid w:val="007E12A5"/>
    <w:rsid w:val="007E1C84"/>
    <w:rsid w:val="007E1E79"/>
    <w:rsid w:val="007E2CA2"/>
    <w:rsid w:val="007E3565"/>
    <w:rsid w:val="007E4F4C"/>
    <w:rsid w:val="007E55EC"/>
    <w:rsid w:val="007E57A8"/>
    <w:rsid w:val="007E6888"/>
    <w:rsid w:val="007F0D46"/>
    <w:rsid w:val="007F0D50"/>
    <w:rsid w:val="007F15BA"/>
    <w:rsid w:val="007F3229"/>
    <w:rsid w:val="007F3DF6"/>
    <w:rsid w:val="007F3EF1"/>
    <w:rsid w:val="007F4697"/>
    <w:rsid w:val="007F51A6"/>
    <w:rsid w:val="007F59B4"/>
    <w:rsid w:val="007F64CB"/>
    <w:rsid w:val="007F691F"/>
    <w:rsid w:val="007F73B4"/>
    <w:rsid w:val="007F75EC"/>
    <w:rsid w:val="00800733"/>
    <w:rsid w:val="00802244"/>
    <w:rsid w:val="00803F86"/>
    <w:rsid w:val="00803FFF"/>
    <w:rsid w:val="00804040"/>
    <w:rsid w:val="00804635"/>
    <w:rsid w:val="00804B76"/>
    <w:rsid w:val="00806347"/>
    <w:rsid w:val="00807207"/>
    <w:rsid w:val="00807537"/>
    <w:rsid w:val="0080792A"/>
    <w:rsid w:val="008105C8"/>
    <w:rsid w:val="0081070C"/>
    <w:rsid w:val="00812372"/>
    <w:rsid w:val="00812938"/>
    <w:rsid w:val="00812DF7"/>
    <w:rsid w:val="0081419A"/>
    <w:rsid w:val="00814A37"/>
    <w:rsid w:val="00815149"/>
    <w:rsid w:val="008169CB"/>
    <w:rsid w:val="008172D0"/>
    <w:rsid w:val="00817F06"/>
    <w:rsid w:val="00821450"/>
    <w:rsid w:val="00822FCF"/>
    <w:rsid w:val="00823A5D"/>
    <w:rsid w:val="00823C54"/>
    <w:rsid w:val="00823E30"/>
    <w:rsid w:val="008243B3"/>
    <w:rsid w:val="00824E80"/>
    <w:rsid w:val="00824EAF"/>
    <w:rsid w:val="00827807"/>
    <w:rsid w:val="00831664"/>
    <w:rsid w:val="00832728"/>
    <w:rsid w:val="00834705"/>
    <w:rsid w:val="00834896"/>
    <w:rsid w:val="00835358"/>
    <w:rsid w:val="0083653B"/>
    <w:rsid w:val="008371F8"/>
    <w:rsid w:val="00837F87"/>
    <w:rsid w:val="00840690"/>
    <w:rsid w:val="008408C0"/>
    <w:rsid w:val="00840EB9"/>
    <w:rsid w:val="00841B8D"/>
    <w:rsid w:val="0084273D"/>
    <w:rsid w:val="008435BA"/>
    <w:rsid w:val="00844ACF"/>
    <w:rsid w:val="0084506B"/>
    <w:rsid w:val="008457FC"/>
    <w:rsid w:val="00845C99"/>
    <w:rsid w:val="00847ECC"/>
    <w:rsid w:val="00850DD0"/>
    <w:rsid w:val="00851ABA"/>
    <w:rsid w:val="00852287"/>
    <w:rsid w:val="0085229B"/>
    <w:rsid w:val="0085262B"/>
    <w:rsid w:val="0085286F"/>
    <w:rsid w:val="00852F12"/>
    <w:rsid w:val="008538EA"/>
    <w:rsid w:val="00854547"/>
    <w:rsid w:val="00855612"/>
    <w:rsid w:val="00855A3F"/>
    <w:rsid w:val="00856CEB"/>
    <w:rsid w:val="00857383"/>
    <w:rsid w:val="008579D6"/>
    <w:rsid w:val="008605BD"/>
    <w:rsid w:val="00860E87"/>
    <w:rsid w:val="00861A58"/>
    <w:rsid w:val="008620CA"/>
    <w:rsid w:val="0086252A"/>
    <w:rsid w:val="00862652"/>
    <w:rsid w:val="00863469"/>
    <w:rsid w:val="0086372D"/>
    <w:rsid w:val="00865491"/>
    <w:rsid w:val="008655C7"/>
    <w:rsid w:val="008667E2"/>
    <w:rsid w:val="00866A9B"/>
    <w:rsid w:val="00866CA3"/>
    <w:rsid w:val="00867169"/>
    <w:rsid w:val="00867A06"/>
    <w:rsid w:val="00870037"/>
    <w:rsid w:val="0087161E"/>
    <w:rsid w:val="00871C88"/>
    <w:rsid w:val="00871DC0"/>
    <w:rsid w:val="00873C1E"/>
    <w:rsid w:val="00876EF6"/>
    <w:rsid w:val="00880C03"/>
    <w:rsid w:val="00881755"/>
    <w:rsid w:val="008828CA"/>
    <w:rsid w:val="00882DDC"/>
    <w:rsid w:val="0088393C"/>
    <w:rsid w:val="00883C6D"/>
    <w:rsid w:val="008857B2"/>
    <w:rsid w:val="00885E0D"/>
    <w:rsid w:val="0088650D"/>
    <w:rsid w:val="008919B2"/>
    <w:rsid w:val="00893423"/>
    <w:rsid w:val="00894890"/>
    <w:rsid w:val="00894D7B"/>
    <w:rsid w:val="00894EF4"/>
    <w:rsid w:val="00895984"/>
    <w:rsid w:val="008A1A86"/>
    <w:rsid w:val="008A1DD4"/>
    <w:rsid w:val="008A2111"/>
    <w:rsid w:val="008A2552"/>
    <w:rsid w:val="008A2E12"/>
    <w:rsid w:val="008A4D11"/>
    <w:rsid w:val="008A562E"/>
    <w:rsid w:val="008A798A"/>
    <w:rsid w:val="008B048C"/>
    <w:rsid w:val="008B11BD"/>
    <w:rsid w:val="008B1BA4"/>
    <w:rsid w:val="008B24BB"/>
    <w:rsid w:val="008B311F"/>
    <w:rsid w:val="008B336D"/>
    <w:rsid w:val="008B5112"/>
    <w:rsid w:val="008B5843"/>
    <w:rsid w:val="008B598D"/>
    <w:rsid w:val="008B69A0"/>
    <w:rsid w:val="008B7028"/>
    <w:rsid w:val="008C064E"/>
    <w:rsid w:val="008C07BA"/>
    <w:rsid w:val="008C0EB7"/>
    <w:rsid w:val="008C1228"/>
    <w:rsid w:val="008C47C6"/>
    <w:rsid w:val="008C49D7"/>
    <w:rsid w:val="008C4A04"/>
    <w:rsid w:val="008C4A7D"/>
    <w:rsid w:val="008C51F5"/>
    <w:rsid w:val="008C6325"/>
    <w:rsid w:val="008C7435"/>
    <w:rsid w:val="008C766C"/>
    <w:rsid w:val="008C7788"/>
    <w:rsid w:val="008C7938"/>
    <w:rsid w:val="008D2837"/>
    <w:rsid w:val="008D3FBD"/>
    <w:rsid w:val="008D65CC"/>
    <w:rsid w:val="008D6A94"/>
    <w:rsid w:val="008E0307"/>
    <w:rsid w:val="008E0389"/>
    <w:rsid w:val="008E2943"/>
    <w:rsid w:val="008E2A8D"/>
    <w:rsid w:val="008E35DF"/>
    <w:rsid w:val="008E4BAC"/>
    <w:rsid w:val="008E5374"/>
    <w:rsid w:val="008E5EE6"/>
    <w:rsid w:val="008E6116"/>
    <w:rsid w:val="008E79EF"/>
    <w:rsid w:val="008F058F"/>
    <w:rsid w:val="008F05C4"/>
    <w:rsid w:val="008F0BB5"/>
    <w:rsid w:val="008F1258"/>
    <w:rsid w:val="008F2006"/>
    <w:rsid w:val="008F2049"/>
    <w:rsid w:val="008F23B5"/>
    <w:rsid w:val="008F25E7"/>
    <w:rsid w:val="008F2FE2"/>
    <w:rsid w:val="008F4EF9"/>
    <w:rsid w:val="008F503D"/>
    <w:rsid w:val="008F6F1A"/>
    <w:rsid w:val="008F745F"/>
    <w:rsid w:val="008F7AF4"/>
    <w:rsid w:val="008F7B0B"/>
    <w:rsid w:val="00900697"/>
    <w:rsid w:val="009028A0"/>
    <w:rsid w:val="00903BF6"/>
    <w:rsid w:val="00904191"/>
    <w:rsid w:val="009052AC"/>
    <w:rsid w:val="009052B0"/>
    <w:rsid w:val="00906355"/>
    <w:rsid w:val="009066A1"/>
    <w:rsid w:val="00906DC4"/>
    <w:rsid w:val="00907495"/>
    <w:rsid w:val="00907893"/>
    <w:rsid w:val="00910847"/>
    <w:rsid w:val="00910A1A"/>
    <w:rsid w:val="00910DAD"/>
    <w:rsid w:val="00911C1E"/>
    <w:rsid w:val="0091253E"/>
    <w:rsid w:val="00912583"/>
    <w:rsid w:val="00912813"/>
    <w:rsid w:val="00912A27"/>
    <w:rsid w:val="00913892"/>
    <w:rsid w:val="00913F60"/>
    <w:rsid w:val="009148D3"/>
    <w:rsid w:val="0091494D"/>
    <w:rsid w:val="00915AF5"/>
    <w:rsid w:val="0091780F"/>
    <w:rsid w:val="00917AB7"/>
    <w:rsid w:val="00922A6D"/>
    <w:rsid w:val="00922FE7"/>
    <w:rsid w:val="009238D4"/>
    <w:rsid w:val="00924D1B"/>
    <w:rsid w:val="0092516E"/>
    <w:rsid w:val="00926E40"/>
    <w:rsid w:val="0092770B"/>
    <w:rsid w:val="00927C79"/>
    <w:rsid w:val="009301E9"/>
    <w:rsid w:val="00930537"/>
    <w:rsid w:val="00930E6B"/>
    <w:rsid w:val="0093136F"/>
    <w:rsid w:val="00931A25"/>
    <w:rsid w:val="00931DF1"/>
    <w:rsid w:val="00933225"/>
    <w:rsid w:val="00935277"/>
    <w:rsid w:val="00935642"/>
    <w:rsid w:val="00935743"/>
    <w:rsid w:val="00935B11"/>
    <w:rsid w:val="0093707A"/>
    <w:rsid w:val="00937F37"/>
    <w:rsid w:val="00940BA1"/>
    <w:rsid w:val="00941668"/>
    <w:rsid w:val="00941693"/>
    <w:rsid w:val="00941B72"/>
    <w:rsid w:val="009422D5"/>
    <w:rsid w:val="0094316B"/>
    <w:rsid w:val="009436C2"/>
    <w:rsid w:val="00943868"/>
    <w:rsid w:val="00944BDA"/>
    <w:rsid w:val="00944E01"/>
    <w:rsid w:val="00944E8F"/>
    <w:rsid w:val="00945187"/>
    <w:rsid w:val="0094524B"/>
    <w:rsid w:val="00945E28"/>
    <w:rsid w:val="00946CBA"/>
    <w:rsid w:val="009472DD"/>
    <w:rsid w:val="0095032D"/>
    <w:rsid w:val="0095059F"/>
    <w:rsid w:val="00952783"/>
    <w:rsid w:val="00952881"/>
    <w:rsid w:val="009535FF"/>
    <w:rsid w:val="00954BC7"/>
    <w:rsid w:val="00956213"/>
    <w:rsid w:val="00957604"/>
    <w:rsid w:val="00961ADF"/>
    <w:rsid w:val="00963AE7"/>
    <w:rsid w:val="00964573"/>
    <w:rsid w:val="00964890"/>
    <w:rsid w:val="009648F4"/>
    <w:rsid w:val="009655DE"/>
    <w:rsid w:val="009659D4"/>
    <w:rsid w:val="00965E92"/>
    <w:rsid w:val="0096683E"/>
    <w:rsid w:val="00970136"/>
    <w:rsid w:val="009701AC"/>
    <w:rsid w:val="00970885"/>
    <w:rsid w:val="009729FD"/>
    <w:rsid w:val="009741DE"/>
    <w:rsid w:val="00974595"/>
    <w:rsid w:val="00975530"/>
    <w:rsid w:val="00975C8E"/>
    <w:rsid w:val="0097620D"/>
    <w:rsid w:val="009772C1"/>
    <w:rsid w:val="00983339"/>
    <w:rsid w:val="0098399B"/>
    <w:rsid w:val="00984BE2"/>
    <w:rsid w:val="0098561D"/>
    <w:rsid w:val="00985FD0"/>
    <w:rsid w:val="00986D44"/>
    <w:rsid w:val="00987759"/>
    <w:rsid w:val="009915C6"/>
    <w:rsid w:val="00992B5A"/>
    <w:rsid w:val="009934DA"/>
    <w:rsid w:val="00996035"/>
    <w:rsid w:val="0099706E"/>
    <w:rsid w:val="009A009E"/>
    <w:rsid w:val="009A149A"/>
    <w:rsid w:val="009A1A3F"/>
    <w:rsid w:val="009A21A7"/>
    <w:rsid w:val="009A2858"/>
    <w:rsid w:val="009A297B"/>
    <w:rsid w:val="009A4424"/>
    <w:rsid w:val="009A667F"/>
    <w:rsid w:val="009A70C9"/>
    <w:rsid w:val="009A770D"/>
    <w:rsid w:val="009B007C"/>
    <w:rsid w:val="009B00B7"/>
    <w:rsid w:val="009B1B41"/>
    <w:rsid w:val="009B23B2"/>
    <w:rsid w:val="009B251D"/>
    <w:rsid w:val="009B315D"/>
    <w:rsid w:val="009B3752"/>
    <w:rsid w:val="009B4B11"/>
    <w:rsid w:val="009B4CA4"/>
    <w:rsid w:val="009B59E4"/>
    <w:rsid w:val="009B5E8E"/>
    <w:rsid w:val="009B7301"/>
    <w:rsid w:val="009C049B"/>
    <w:rsid w:val="009C06F1"/>
    <w:rsid w:val="009C1463"/>
    <w:rsid w:val="009C1484"/>
    <w:rsid w:val="009C1B11"/>
    <w:rsid w:val="009C1BB4"/>
    <w:rsid w:val="009C454F"/>
    <w:rsid w:val="009C4C49"/>
    <w:rsid w:val="009C4EB8"/>
    <w:rsid w:val="009C53A6"/>
    <w:rsid w:val="009C568E"/>
    <w:rsid w:val="009C6377"/>
    <w:rsid w:val="009D0019"/>
    <w:rsid w:val="009D0BF7"/>
    <w:rsid w:val="009D15E8"/>
    <w:rsid w:val="009D338E"/>
    <w:rsid w:val="009D3755"/>
    <w:rsid w:val="009D3993"/>
    <w:rsid w:val="009D3F9A"/>
    <w:rsid w:val="009D4057"/>
    <w:rsid w:val="009D41C1"/>
    <w:rsid w:val="009D4B82"/>
    <w:rsid w:val="009D63D3"/>
    <w:rsid w:val="009D66AA"/>
    <w:rsid w:val="009D7B16"/>
    <w:rsid w:val="009E0749"/>
    <w:rsid w:val="009E110F"/>
    <w:rsid w:val="009E3A96"/>
    <w:rsid w:val="009E3C17"/>
    <w:rsid w:val="009E44B1"/>
    <w:rsid w:val="009E4636"/>
    <w:rsid w:val="009E5D97"/>
    <w:rsid w:val="009E5FB9"/>
    <w:rsid w:val="009E60E6"/>
    <w:rsid w:val="009E66F5"/>
    <w:rsid w:val="009F02C2"/>
    <w:rsid w:val="009F0632"/>
    <w:rsid w:val="009F084A"/>
    <w:rsid w:val="009F0FBC"/>
    <w:rsid w:val="009F20BC"/>
    <w:rsid w:val="009F29EB"/>
    <w:rsid w:val="009F372E"/>
    <w:rsid w:val="009F42E7"/>
    <w:rsid w:val="009F4748"/>
    <w:rsid w:val="009F4C63"/>
    <w:rsid w:val="009F5D92"/>
    <w:rsid w:val="009F65E1"/>
    <w:rsid w:val="009F72A7"/>
    <w:rsid w:val="009F7326"/>
    <w:rsid w:val="009F7B6B"/>
    <w:rsid w:val="00A010C3"/>
    <w:rsid w:val="00A01ABD"/>
    <w:rsid w:val="00A02E0F"/>
    <w:rsid w:val="00A0412A"/>
    <w:rsid w:val="00A06192"/>
    <w:rsid w:val="00A06209"/>
    <w:rsid w:val="00A062B5"/>
    <w:rsid w:val="00A0741F"/>
    <w:rsid w:val="00A07433"/>
    <w:rsid w:val="00A07537"/>
    <w:rsid w:val="00A07B8D"/>
    <w:rsid w:val="00A07FFA"/>
    <w:rsid w:val="00A1058B"/>
    <w:rsid w:val="00A10902"/>
    <w:rsid w:val="00A10F4A"/>
    <w:rsid w:val="00A12443"/>
    <w:rsid w:val="00A13258"/>
    <w:rsid w:val="00A1344E"/>
    <w:rsid w:val="00A150AA"/>
    <w:rsid w:val="00A150EA"/>
    <w:rsid w:val="00A15C53"/>
    <w:rsid w:val="00A20689"/>
    <w:rsid w:val="00A20DA4"/>
    <w:rsid w:val="00A20F9E"/>
    <w:rsid w:val="00A22099"/>
    <w:rsid w:val="00A227D2"/>
    <w:rsid w:val="00A23F2E"/>
    <w:rsid w:val="00A2427C"/>
    <w:rsid w:val="00A24EFD"/>
    <w:rsid w:val="00A251CC"/>
    <w:rsid w:val="00A252EF"/>
    <w:rsid w:val="00A2612F"/>
    <w:rsid w:val="00A26BCC"/>
    <w:rsid w:val="00A27C40"/>
    <w:rsid w:val="00A30969"/>
    <w:rsid w:val="00A31910"/>
    <w:rsid w:val="00A329C2"/>
    <w:rsid w:val="00A33854"/>
    <w:rsid w:val="00A34CCF"/>
    <w:rsid w:val="00A36AE3"/>
    <w:rsid w:val="00A37038"/>
    <w:rsid w:val="00A378F9"/>
    <w:rsid w:val="00A414B0"/>
    <w:rsid w:val="00A41B76"/>
    <w:rsid w:val="00A42053"/>
    <w:rsid w:val="00A43AE2"/>
    <w:rsid w:val="00A44181"/>
    <w:rsid w:val="00A45087"/>
    <w:rsid w:val="00A456D9"/>
    <w:rsid w:val="00A461C3"/>
    <w:rsid w:val="00A46C11"/>
    <w:rsid w:val="00A513FE"/>
    <w:rsid w:val="00A51B45"/>
    <w:rsid w:val="00A5250C"/>
    <w:rsid w:val="00A53127"/>
    <w:rsid w:val="00A5418A"/>
    <w:rsid w:val="00A55879"/>
    <w:rsid w:val="00A55D29"/>
    <w:rsid w:val="00A55D36"/>
    <w:rsid w:val="00A56942"/>
    <w:rsid w:val="00A56EA6"/>
    <w:rsid w:val="00A5740C"/>
    <w:rsid w:val="00A57514"/>
    <w:rsid w:val="00A626B8"/>
    <w:rsid w:val="00A6293C"/>
    <w:rsid w:val="00A6391E"/>
    <w:rsid w:val="00A63E0F"/>
    <w:rsid w:val="00A64090"/>
    <w:rsid w:val="00A64A08"/>
    <w:rsid w:val="00A66992"/>
    <w:rsid w:val="00A67EAA"/>
    <w:rsid w:val="00A70854"/>
    <w:rsid w:val="00A70E61"/>
    <w:rsid w:val="00A7186C"/>
    <w:rsid w:val="00A71939"/>
    <w:rsid w:val="00A71D27"/>
    <w:rsid w:val="00A740A0"/>
    <w:rsid w:val="00A744F5"/>
    <w:rsid w:val="00A74A0B"/>
    <w:rsid w:val="00A7690F"/>
    <w:rsid w:val="00A774CD"/>
    <w:rsid w:val="00A77939"/>
    <w:rsid w:val="00A77B02"/>
    <w:rsid w:val="00A8005D"/>
    <w:rsid w:val="00A8288D"/>
    <w:rsid w:val="00A83391"/>
    <w:rsid w:val="00A83845"/>
    <w:rsid w:val="00A83B8A"/>
    <w:rsid w:val="00A84A90"/>
    <w:rsid w:val="00A84F1C"/>
    <w:rsid w:val="00A84FF3"/>
    <w:rsid w:val="00A85210"/>
    <w:rsid w:val="00A857DD"/>
    <w:rsid w:val="00A859F5"/>
    <w:rsid w:val="00A85EF8"/>
    <w:rsid w:val="00A86176"/>
    <w:rsid w:val="00A86BDB"/>
    <w:rsid w:val="00A86E23"/>
    <w:rsid w:val="00A9058E"/>
    <w:rsid w:val="00A90B33"/>
    <w:rsid w:val="00A90D90"/>
    <w:rsid w:val="00A90E2E"/>
    <w:rsid w:val="00A9127F"/>
    <w:rsid w:val="00A91BDE"/>
    <w:rsid w:val="00A91FC4"/>
    <w:rsid w:val="00A94218"/>
    <w:rsid w:val="00A96EAD"/>
    <w:rsid w:val="00A977FD"/>
    <w:rsid w:val="00AA0A89"/>
    <w:rsid w:val="00AA1708"/>
    <w:rsid w:val="00AA20A9"/>
    <w:rsid w:val="00AA4AA8"/>
    <w:rsid w:val="00AA4B19"/>
    <w:rsid w:val="00AA4BEE"/>
    <w:rsid w:val="00AA4E58"/>
    <w:rsid w:val="00AA51AC"/>
    <w:rsid w:val="00AA76C1"/>
    <w:rsid w:val="00AB0504"/>
    <w:rsid w:val="00AB11AC"/>
    <w:rsid w:val="00AB121F"/>
    <w:rsid w:val="00AB2695"/>
    <w:rsid w:val="00AB2B15"/>
    <w:rsid w:val="00AB2BBC"/>
    <w:rsid w:val="00AB5002"/>
    <w:rsid w:val="00AB5C14"/>
    <w:rsid w:val="00AB5EEF"/>
    <w:rsid w:val="00AB6145"/>
    <w:rsid w:val="00AB6EC0"/>
    <w:rsid w:val="00AC0895"/>
    <w:rsid w:val="00AC08FE"/>
    <w:rsid w:val="00AC15EC"/>
    <w:rsid w:val="00AC1CC4"/>
    <w:rsid w:val="00AC2A96"/>
    <w:rsid w:val="00AC2DFC"/>
    <w:rsid w:val="00AC339B"/>
    <w:rsid w:val="00AC4218"/>
    <w:rsid w:val="00AC4B8D"/>
    <w:rsid w:val="00AC587D"/>
    <w:rsid w:val="00AC68C0"/>
    <w:rsid w:val="00AC6D99"/>
    <w:rsid w:val="00AD0524"/>
    <w:rsid w:val="00AD0CE1"/>
    <w:rsid w:val="00AD13B4"/>
    <w:rsid w:val="00AD1596"/>
    <w:rsid w:val="00AD2F69"/>
    <w:rsid w:val="00AD452A"/>
    <w:rsid w:val="00AD5DD5"/>
    <w:rsid w:val="00AD6029"/>
    <w:rsid w:val="00AD64AC"/>
    <w:rsid w:val="00AD6860"/>
    <w:rsid w:val="00AE0228"/>
    <w:rsid w:val="00AE066F"/>
    <w:rsid w:val="00AE0D66"/>
    <w:rsid w:val="00AE11B1"/>
    <w:rsid w:val="00AE1307"/>
    <w:rsid w:val="00AE249D"/>
    <w:rsid w:val="00AE3CD2"/>
    <w:rsid w:val="00AE3D31"/>
    <w:rsid w:val="00AE6570"/>
    <w:rsid w:val="00AE69DC"/>
    <w:rsid w:val="00AE7094"/>
    <w:rsid w:val="00AF0A75"/>
    <w:rsid w:val="00AF0CD0"/>
    <w:rsid w:val="00AF0FD4"/>
    <w:rsid w:val="00AF12A5"/>
    <w:rsid w:val="00AF226A"/>
    <w:rsid w:val="00AF273E"/>
    <w:rsid w:val="00AF3757"/>
    <w:rsid w:val="00AF3F80"/>
    <w:rsid w:val="00AF4AE9"/>
    <w:rsid w:val="00AF61B0"/>
    <w:rsid w:val="00AF7854"/>
    <w:rsid w:val="00AF78CD"/>
    <w:rsid w:val="00B00248"/>
    <w:rsid w:val="00B00F9D"/>
    <w:rsid w:val="00B01283"/>
    <w:rsid w:val="00B012B5"/>
    <w:rsid w:val="00B02F32"/>
    <w:rsid w:val="00B04318"/>
    <w:rsid w:val="00B04AC6"/>
    <w:rsid w:val="00B053FE"/>
    <w:rsid w:val="00B05787"/>
    <w:rsid w:val="00B05BDB"/>
    <w:rsid w:val="00B061C1"/>
    <w:rsid w:val="00B0789B"/>
    <w:rsid w:val="00B10E30"/>
    <w:rsid w:val="00B13BB6"/>
    <w:rsid w:val="00B13BE4"/>
    <w:rsid w:val="00B15092"/>
    <w:rsid w:val="00B15AB1"/>
    <w:rsid w:val="00B164FB"/>
    <w:rsid w:val="00B16817"/>
    <w:rsid w:val="00B174B2"/>
    <w:rsid w:val="00B17FCA"/>
    <w:rsid w:val="00B20880"/>
    <w:rsid w:val="00B22178"/>
    <w:rsid w:val="00B227A0"/>
    <w:rsid w:val="00B23BE6"/>
    <w:rsid w:val="00B246A8"/>
    <w:rsid w:val="00B24CB8"/>
    <w:rsid w:val="00B25404"/>
    <w:rsid w:val="00B26480"/>
    <w:rsid w:val="00B26B5E"/>
    <w:rsid w:val="00B30C97"/>
    <w:rsid w:val="00B30E9A"/>
    <w:rsid w:val="00B32E1F"/>
    <w:rsid w:val="00B335B2"/>
    <w:rsid w:val="00B33B31"/>
    <w:rsid w:val="00B341EC"/>
    <w:rsid w:val="00B3637A"/>
    <w:rsid w:val="00B363A5"/>
    <w:rsid w:val="00B3669D"/>
    <w:rsid w:val="00B36DB4"/>
    <w:rsid w:val="00B3732C"/>
    <w:rsid w:val="00B37924"/>
    <w:rsid w:val="00B40D43"/>
    <w:rsid w:val="00B414E4"/>
    <w:rsid w:val="00B44954"/>
    <w:rsid w:val="00B4550E"/>
    <w:rsid w:val="00B46802"/>
    <w:rsid w:val="00B46D05"/>
    <w:rsid w:val="00B46FD1"/>
    <w:rsid w:val="00B47320"/>
    <w:rsid w:val="00B511FF"/>
    <w:rsid w:val="00B51C40"/>
    <w:rsid w:val="00B53017"/>
    <w:rsid w:val="00B536D4"/>
    <w:rsid w:val="00B55DAD"/>
    <w:rsid w:val="00B57760"/>
    <w:rsid w:val="00B57C0D"/>
    <w:rsid w:val="00B60367"/>
    <w:rsid w:val="00B61E17"/>
    <w:rsid w:val="00B62997"/>
    <w:rsid w:val="00B62B50"/>
    <w:rsid w:val="00B64067"/>
    <w:rsid w:val="00B65482"/>
    <w:rsid w:val="00B66F70"/>
    <w:rsid w:val="00B70A3A"/>
    <w:rsid w:val="00B71918"/>
    <w:rsid w:val="00B72531"/>
    <w:rsid w:val="00B72570"/>
    <w:rsid w:val="00B72959"/>
    <w:rsid w:val="00B73259"/>
    <w:rsid w:val="00B7334D"/>
    <w:rsid w:val="00B7558D"/>
    <w:rsid w:val="00B75BA3"/>
    <w:rsid w:val="00B76655"/>
    <w:rsid w:val="00B77332"/>
    <w:rsid w:val="00B77364"/>
    <w:rsid w:val="00B77796"/>
    <w:rsid w:val="00B77CD1"/>
    <w:rsid w:val="00B801EF"/>
    <w:rsid w:val="00B8053E"/>
    <w:rsid w:val="00B816BD"/>
    <w:rsid w:val="00B81E30"/>
    <w:rsid w:val="00B8281D"/>
    <w:rsid w:val="00B8437A"/>
    <w:rsid w:val="00B849CE"/>
    <w:rsid w:val="00B84A4E"/>
    <w:rsid w:val="00B84DAA"/>
    <w:rsid w:val="00B853C4"/>
    <w:rsid w:val="00B85DBE"/>
    <w:rsid w:val="00B86526"/>
    <w:rsid w:val="00B8713F"/>
    <w:rsid w:val="00B872BD"/>
    <w:rsid w:val="00B87D77"/>
    <w:rsid w:val="00B90CB7"/>
    <w:rsid w:val="00B90CEC"/>
    <w:rsid w:val="00B90DE8"/>
    <w:rsid w:val="00B92AC2"/>
    <w:rsid w:val="00B92EC0"/>
    <w:rsid w:val="00B93170"/>
    <w:rsid w:val="00B94867"/>
    <w:rsid w:val="00B9496A"/>
    <w:rsid w:val="00B9496E"/>
    <w:rsid w:val="00B97CBC"/>
    <w:rsid w:val="00B97EF4"/>
    <w:rsid w:val="00BA0309"/>
    <w:rsid w:val="00BA1375"/>
    <w:rsid w:val="00BA1C84"/>
    <w:rsid w:val="00BA1F36"/>
    <w:rsid w:val="00BA220F"/>
    <w:rsid w:val="00BA229E"/>
    <w:rsid w:val="00BA2F2B"/>
    <w:rsid w:val="00BA4720"/>
    <w:rsid w:val="00BA4DCF"/>
    <w:rsid w:val="00BA5B61"/>
    <w:rsid w:val="00BA64C0"/>
    <w:rsid w:val="00BA66EF"/>
    <w:rsid w:val="00BA6DD8"/>
    <w:rsid w:val="00BB087C"/>
    <w:rsid w:val="00BB0C73"/>
    <w:rsid w:val="00BB0D82"/>
    <w:rsid w:val="00BB1B32"/>
    <w:rsid w:val="00BB20AF"/>
    <w:rsid w:val="00BB22B4"/>
    <w:rsid w:val="00BB336C"/>
    <w:rsid w:val="00BB3408"/>
    <w:rsid w:val="00BB364A"/>
    <w:rsid w:val="00BB3CCB"/>
    <w:rsid w:val="00BB4779"/>
    <w:rsid w:val="00BB51FE"/>
    <w:rsid w:val="00BB5A63"/>
    <w:rsid w:val="00BB63A9"/>
    <w:rsid w:val="00BB79B7"/>
    <w:rsid w:val="00BB7B7B"/>
    <w:rsid w:val="00BC07B3"/>
    <w:rsid w:val="00BC1835"/>
    <w:rsid w:val="00BC2120"/>
    <w:rsid w:val="00BC2A74"/>
    <w:rsid w:val="00BC3E3D"/>
    <w:rsid w:val="00BC429F"/>
    <w:rsid w:val="00BC494F"/>
    <w:rsid w:val="00BC5B8E"/>
    <w:rsid w:val="00BC5E7A"/>
    <w:rsid w:val="00BC6035"/>
    <w:rsid w:val="00BD04C1"/>
    <w:rsid w:val="00BD06E7"/>
    <w:rsid w:val="00BD18C6"/>
    <w:rsid w:val="00BD19AD"/>
    <w:rsid w:val="00BD1BCA"/>
    <w:rsid w:val="00BD2291"/>
    <w:rsid w:val="00BD3BFA"/>
    <w:rsid w:val="00BD43AD"/>
    <w:rsid w:val="00BD592F"/>
    <w:rsid w:val="00BD5F22"/>
    <w:rsid w:val="00BD64AD"/>
    <w:rsid w:val="00BE20A8"/>
    <w:rsid w:val="00BE296D"/>
    <w:rsid w:val="00BE4C39"/>
    <w:rsid w:val="00BE646C"/>
    <w:rsid w:val="00BE65CE"/>
    <w:rsid w:val="00BE77A6"/>
    <w:rsid w:val="00BE79E2"/>
    <w:rsid w:val="00BF0F2E"/>
    <w:rsid w:val="00BF2070"/>
    <w:rsid w:val="00BF2D77"/>
    <w:rsid w:val="00BF2F7D"/>
    <w:rsid w:val="00BF3CA1"/>
    <w:rsid w:val="00BF47F7"/>
    <w:rsid w:val="00BF5B0E"/>
    <w:rsid w:val="00BF5C84"/>
    <w:rsid w:val="00BF689C"/>
    <w:rsid w:val="00BF6FE9"/>
    <w:rsid w:val="00C000FA"/>
    <w:rsid w:val="00C01A0C"/>
    <w:rsid w:val="00C02714"/>
    <w:rsid w:val="00C02B47"/>
    <w:rsid w:val="00C02DD8"/>
    <w:rsid w:val="00C043AE"/>
    <w:rsid w:val="00C04744"/>
    <w:rsid w:val="00C05062"/>
    <w:rsid w:val="00C05BCE"/>
    <w:rsid w:val="00C05E1E"/>
    <w:rsid w:val="00C065EC"/>
    <w:rsid w:val="00C06799"/>
    <w:rsid w:val="00C06CC0"/>
    <w:rsid w:val="00C116E5"/>
    <w:rsid w:val="00C129B0"/>
    <w:rsid w:val="00C12D54"/>
    <w:rsid w:val="00C139FD"/>
    <w:rsid w:val="00C13B56"/>
    <w:rsid w:val="00C13BAD"/>
    <w:rsid w:val="00C14321"/>
    <w:rsid w:val="00C1464B"/>
    <w:rsid w:val="00C1468B"/>
    <w:rsid w:val="00C14A0A"/>
    <w:rsid w:val="00C167A4"/>
    <w:rsid w:val="00C17825"/>
    <w:rsid w:val="00C2197E"/>
    <w:rsid w:val="00C22462"/>
    <w:rsid w:val="00C24AF1"/>
    <w:rsid w:val="00C24BD7"/>
    <w:rsid w:val="00C250C9"/>
    <w:rsid w:val="00C25A73"/>
    <w:rsid w:val="00C26841"/>
    <w:rsid w:val="00C27237"/>
    <w:rsid w:val="00C30449"/>
    <w:rsid w:val="00C30C13"/>
    <w:rsid w:val="00C30CD2"/>
    <w:rsid w:val="00C31324"/>
    <w:rsid w:val="00C314B9"/>
    <w:rsid w:val="00C32207"/>
    <w:rsid w:val="00C326F2"/>
    <w:rsid w:val="00C327A8"/>
    <w:rsid w:val="00C33ED9"/>
    <w:rsid w:val="00C3401B"/>
    <w:rsid w:val="00C34702"/>
    <w:rsid w:val="00C361F3"/>
    <w:rsid w:val="00C3639C"/>
    <w:rsid w:val="00C36F0B"/>
    <w:rsid w:val="00C37ACE"/>
    <w:rsid w:val="00C40DC1"/>
    <w:rsid w:val="00C4281E"/>
    <w:rsid w:val="00C429EF"/>
    <w:rsid w:val="00C42A31"/>
    <w:rsid w:val="00C430D5"/>
    <w:rsid w:val="00C43B25"/>
    <w:rsid w:val="00C4468F"/>
    <w:rsid w:val="00C44B36"/>
    <w:rsid w:val="00C45115"/>
    <w:rsid w:val="00C4588E"/>
    <w:rsid w:val="00C46014"/>
    <w:rsid w:val="00C46827"/>
    <w:rsid w:val="00C46ADC"/>
    <w:rsid w:val="00C46D81"/>
    <w:rsid w:val="00C5087B"/>
    <w:rsid w:val="00C51B52"/>
    <w:rsid w:val="00C53092"/>
    <w:rsid w:val="00C53A3C"/>
    <w:rsid w:val="00C54477"/>
    <w:rsid w:val="00C553F0"/>
    <w:rsid w:val="00C55CF4"/>
    <w:rsid w:val="00C56885"/>
    <w:rsid w:val="00C57409"/>
    <w:rsid w:val="00C61DA3"/>
    <w:rsid w:val="00C62626"/>
    <w:rsid w:val="00C63679"/>
    <w:rsid w:val="00C63A38"/>
    <w:rsid w:val="00C63F56"/>
    <w:rsid w:val="00C642A2"/>
    <w:rsid w:val="00C64313"/>
    <w:rsid w:val="00C64781"/>
    <w:rsid w:val="00C6646E"/>
    <w:rsid w:val="00C6718D"/>
    <w:rsid w:val="00C70618"/>
    <w:rsid w:val="00C714C3"/>
    <w:rsid w:val="00C715D3"/>
    <w:rsid w:val="00C72764"/>
    <w:rsid w:val="00C73151"/>
    <w:rsid w:val="00C7346B"/>
    <w:rsid w:val="00C7365D"/>
    <w:rsid w:val="00C74329"/>
    <w:rsid w:val="00C7480D"/>
    <w:rsid w:val="00C75828"/>
    <w:rsid w:val="00C758E5"/>
    <w:rsid w:val="00C768B1"/>
    <w:rsid w:val="00C77817"/>
    <w:rsid w:val="00C77828"/>
    <w:rsid w:val="00C77E79"/>
    <w:rsid w:val="00C807C1"/>
    <w:rsid w:val="00C8170B"/>
    <w:rsid w:val="00C81BA1"/>
    <w:rsid w:val="00C828CF"/>
    <w:rsid w:val="00C8429B"/>
    <w:rsid w:val="00C84396"/>
    <w:rsid w:val="00C843D1"/>
    <w:rsid w:val="00C84798"/>
    <w:rsid w:val="00C84AFF"/>
    <w:rsid w:val="00C85293"/>
    <w:rsid w:val="00C857A9"/>
    <w:rsid w:val="00C85ADE"/>
    <w:rsid w:val="00C87F36"/>
    <w:rsid w:val="00C91604"/>
    <w:rsid w:val="00C916C4"/>
    <w:rsid w:val="00C922DF"/>
    <w:rsid w:val="00C932A7"/>
    <w:rsid w:val="00C93FA5"/>
    <w:rsid w:val="00C951ED"/>
    <w:rsid w:val="00C95554"/>
    <w:rsid w:val="00C95C79"/>
    <w:rsid w:val="00C961A5"/>
    <w:rsid w:val="00C96D06"/>
    <w:rsid w:val="00C9704C"/>
    <w:rsid w:val="00C9708B"/>
    <w:rsid w:val="00C9769E"/>
    <w:rsid w:val="00C97B00"/>
    <w:rsid w:val="00CA1F0C"/>
    <w:rsid w:val="00CA2741"/>
    <w:rsid w:val="00CA2B48"/>
    <w:rsid w:val="00CA32E2"/>
    <w:rsid w:val="00CA3E92"/>
    <w:rsid w:val="00CA4E6D"/>
    <w:rsid w:val="00CA4ED8"/>
    <w:rsid w:val="00CA5638"/>
    <w:rsid w:val="00CA5AC5"/>
    <w:rsid w:val="00CA6D86"/>
    <w:rsid w:val="00CB059A"/>
    <w:rsid w:val="00CB0A90"/>
    <w:rsid w:val="00CB0AFE"/>
    <w:rsid w:val="00CB11D4"/>
    <w:rsid w:val="00CB1509"/>
    <w:rsid w:val="00CB1F71"/>
    <w:rsid w:val="00CB1F8E"/>
    <w:rsid w:val="00CB2037"/>
    <w:rsid w:val="00CB20B1"/>
    <w:rsid w:val="00CB265E"/>
    <w:rsid w:val="00CB3596"/>
    <w:rsid w:val="00CB3883"/>
    <w:rsid w:val="00CB5386"/>
    <w:rsid w:val="00CB5C93"/>
    <w:rsid w:val="00CB61F0"/>
    <w:rsid w:val="00CB7052"/>
    <w:rsid w:val="00CB7534"/>
    <w:rsid w:val="00CC02E5"/>
    <w:rsid w:val="00CC0959"/>
    <w:rsid w:val="00CC25A5"/>
    <w:rsid w:val="00CC27F2"/>
    <w:rsid w:val="00CC2844"/>
    <w:rsid w:val="00CC3D03"/>
    <w:rsid w:val="00CC43B7"/>
    <w:rsid w:val="00CC47AE"/>
    <w:rsid w:val="00CC5BEE"/>
    <w:rsid w:val="00CC692D"/>
    <w:rsid w:val="00CD06EF"/>
    <w:rsid w:val="00CD0D4C"/>
    <w:rsid w:val="00CD22AE"/>
    <w:rsid w:val="00CD31FC"/>
    <w:rsid w:val="00CD37C0"/>
    <w:rsid w:val="00CD4261"/>
    <w:rsid w:val="00CD42CF"/>
    <w:rsid w:val="00CD46A3"/>
    <w:rsid w:val="00CD4792"/>
    <w:rsid w:val="00CD47C0"/>
    <w:rsid w:val="00CD5846"/>
    <w:rsid w:val="00CD6FDD"/>
    <w:rsid w:val="00CD7431"/>
    <w:rsid w:val="00CD7434"/>
    <w:rsid w:val="00CD7F60"/>
    <w:rsid w:val="00CE0214"/>
    <w:rsid w:val="00CE05F2"/>
    <w:rsid w:val="00CE2302"/>
    <w:rsid w:val="00CE3188"/>
    <w:rsid w:val="00CE3D64"/>
    <w:rsid w:val="00CE4781"/>
    <w:rsid w:val="00CE59DA"/>
    <w:rsid w:val="00CE622E"/>
    <w:rsid w:val="00CE7673"/>
    <w:rsid w:val="00CF1141"/>
    <w:rsid w:val="00CF2DD8"/>
    <w:rsid w:val="00CF3BEA"/>
    <w:rsid w:val="00CF3DF4"/>
    <w:rsid w:val="00CF3F10"/>
    <w:rsid w:val="00CF5FDB"/>
    <w:rsid w:val="00CF6B5E"/>
    <w:rsid w:val="00CF78A2"/>
    <w:rsid w:val="00CF7B2F"/>
    <w:rsid w:val="00CF7C3E"/>
    <w:rsid w:val="00D00522"/>
    <w:rsid w:val="00D011DC"/>
    <w:rsid w:val="00D01688"/>
    <w:rsid w:val="00D029FD"/>
    <w:rsid w:val="00D02E6B"/>
    <w:rsid w:val="00D03252"/>
    <w:rsid w:val="00D03833"/>
    <w:rsid w:val="00D03F13"/>
    <w:rsid w:val="00D05061"/>
    <w:rsid w:val="00D05CCC"/>
    <w:rsid w:val="00D06E6F"/>
    <w:rsid w:val="00D071DF"/>
    <w:rsid w:val="00D10B6F"/>
    <w:rsid w:val="00D11F2C"/>
    <w:rsid w:val="00D130CA"/>
    <w:rsid w:val="00D13811"/>
    <w:rsid w:val="00D14754"/>
    <w:rsid w:val="00D15C4E"/>
    <w:rsid w:val="00D15E22"/>
    <w:rsid w:val="00D168EE"/>
    <w:rsid w:val="00D16969"/>
    <w:rsid w:val="00D219BE"/>
    <w:rsid w:val="00D22A08"/>
    <w:rsid w:val="00D23568"/>
    <w:rsid w:val="00D23CFF"/>
    <w:rsid w:val="00D24074"/>
    <w:rsid w:val="00D25DCF"/>
    <w:rsid w:val="00D2751C"/>
    <w:rsid w:val="00D30128"/>
    <w:rsid w:val="00D30C2C"/>
    <w:rsid w:val="00D3139F"/>
    <w:rsid w:val="00D3148D"/>
    <w:rsid w:val="00D329AF"/>
    <w:rsid w:val="00D330D6"/>
    <w:rsid w:val="00D34439"/>
    <w:rsid w:val="00D35326"/>
    <w:rsid w:val="00D37AAB"/>
    <w:rsid w:val="00D42952"/>
    <w:rsid w:val="00D44253"/>
    <w:rsid w:val="00D44557"/>
    <w:rsid w:val="00D447F6"/>
    <w:rsid w:val="00D44F18"/>
    <w:rsid w:val="00D4593D"/>
    <w:rsid w:val="00D460F1"/>
    <w:rsid w:val="00D46476"/>
    <w:rsid w:val="00D46580"/>
    <w:rsid w:val="00D46DAA"/>
    <w:rsid w:val="00D47048"/>
    <w:rsid w:val="00D50318"/>
    <w:rsid w:val="00D5175F"/>
    <w:rsid w:val="00D51B9E"/>
    <w:rsid w:val="00D52500"/>
    <w:rsid w:val="00D54076"/>
    <w:rsid w:val="00D540E4"/>
    <w:rsid w:val="00D55FF7"/>
    <w:rsid w:val="00D561B6"/>
    <w:rsid w:val="00D565C9"/>
    <w:rsid w:val="00D56DBF"/>
    <w:rsid w:val="00D570F4"/>
    <w:rsid w:val="00D57430"/>
    <w:rsid w:val="00D60B54"/>
    <w:rsid w:val="00D6232F"/>
    <w:rsid w:val="00D62375"/>
    <w:rsid w:val="00D62923"/>
    <w:rsid w:val="00D6396E"/>
    <w:rsid w:val="00D63ED4"/>
    <w:rsid w:val="00D65AC5"/>
    <w:rsid w:val="00D65C6E"/>
    <w:rsid w:val="00D6631A"/>
    <w:rsid w:val="00D66457"/>
    <w:rsid w:val="00D67D3B"/>
    <w:rsid w:val="00D70C03"/>
    <w:rsid w:val="00D71B5A"/>
    <w:rsid w:val="00D736C2"/>
    <w:rsid w:val="00D738A1"/>
    <w:rsid w:val="00D73AAA"/>
    <w:rsid w:val="00D73E53"/>
    <w:rsid w:val="00D752F1"/>
    <w:rsid w:val="00D755AB"/>
    <w:rsid w:val="00D76707"/>
    <w:rsid w:val="00D767A9"/>
    <w:rsid w:val="00D772E1"/>
    <w:rsid w:val="00D7749B"/>
    <w:rsid w:val="00D8040D"/>
    <w:rsid w:val="00D80507"/>
    <w:rsid w:val="00D81668"/>
    <w:rsid w:val="00D8205E"/>
    <w:rsid w:val="00D820DA"/>
    <w:rsid w:val="00D82D49"/>
    <w:rsid w:val="00D83508"/>
    <w:rsid w:val="00D86B1D"/>
    <w:rsid w:val="00D86C57"/>
    <w:rsid w:val="00D874A4"/>
    <w:rsid w:val="00D878A5"/>
    <w:rsid w:val="00D904E0"/>
    <w:rsid w:val="00D908B7"/>
    <w:rsid w:val="00D90DDF"/>
    <w:rsid w:val="00D92826"/>
    <w:rsid w:val="00D93601"/>
    <w:rsid w:val="00D9374E"/>
    <w:rsid w:val="00D93BA2"/>
    <w:rsid w:val="00D95297"/>
    <w:rsid w:val="00D95672"/>
    <w:rsid w:val="00D96DCA"/>
    <w:rsid w:val="00D96E49"/>
    <w:rsid w:val="00DA037A"/>
    <w:rsid w:val="00DA05EE"/>
    <w:rsid w:val="00DA2B32"/>
    <w:rsid w:val="00DA3741"/>
    <w:rsid w:val="00DA453B"/>
    <w:rsid w:val="00DA4910"/>
    <w:rsid w:val="00DA4C51"/>
    <w:rsid w:val="00DA50E1"/>
    <w:rsid w:val="00DA5B23"/>
    <w:rsid w:val="00DA61FA"/>
    <w:rsid w:val="00DA71E0"/>
    <w:rsid w:val="00DB00B4"/>
    <w:rsid w:val="00DB06B8"/>
    <w:rsid w:val="00DB0D24"/>
    <w:rsid w:val="00DB1189"/>
    <w:rsid w:val="00DB17E5"/>
    <w:rsid w:val="00DB263C"/>
    <w:rsid w:val="00DB2EBB"/>
    <w:rsid w:val="00DB36D5"/>
    <w:rsid w:val="00DB38B4"/>
    <w:rsid w:val="00DB3D71"/>
    <w:rsid w:val="00DB4257"/>
    <w:rsid w:val="00DB569A"/>
    <w:rsid w:val="00DB5A80"/>
    <w:rsid w:val="00DB7450"/>
    <w:rsid w:val="00DB7A95"/>
    <w:rsid w:val="00DB7CB2"/>
    <w:rsid w:val="00DC00C7"/>
    <w:rsid w:val="00DC02C5"/>
    <w:rsid w:val="00DC03D9"/>
    <w:rsid w:val="00DC06E9"/>
    <w:rsid w:val="00DC080D"/>
    <w:rsid w:val="00DC1738"/>
    <w:rsid w:val="00DC1AE6"/>
    <w:rsid w:val="00DC1C04"/>
    <w:rsid w:val="00DC244B"/>
    <w:rsid w:val="00DC3065"/>
    <w:rsid w:val="00DC4096"/>
    <w:rsid w:val="00DC43CB"/>
    <w:rsid w:val="00DC5789"/>
    <w:rsid w:val="00DC5B2F"/>
    <w:rsid w:val="00DC62E4"/>
    <w:rsid w:val="00DC6B64"/>
    <w:rsid w:val="00DC719E"/>
    <w:rsid w:val="00DC7FB6"/>
    <w:rsid w:val="00DD02B9"/>
    <w:rsid w:val="00DD0CC1"/>
    <w:rsid w:val="00DD234C"/>
    <w:rsid w:val="00DD44CE"/>
    <w:rsid w:val="00DD6140"/>
    <w:rsid w:val="00DD6317"/>
    <w:rsid w:val="00DD7797"/>
    <w:rsid w:val="00DD7991"/>
    <w:rsid w:val="00DE00E7"/>
    <w:rsid w:val="00DE3E1C"/>
    <w:rsid w:val="00DE47F9"/>
    <w:rsid w:val="00DE4D3B"/>
    <w:rsid w:val="00DE6425"/>
    <w:rsid w:val="00DE6508"/>
    <w:rsid w:val="00DE6B39"/>
    <w:rsid w:val="00DF1A5F"/>
    <w:rsid w:val="00DF23CD"/>
    <w:rsid w:val="00DF28D0"/>
    <w:rsid w:val="00DF346F"/>
    <w:rsid w:val="00DF43E3"/>
    <w:rsid w:val="00DF52D5"/>
    <w:rsid w:val="00DF5BC8"/>
    <w:rsid w:val="00DF6352"/>
    <w:rsid w:val="00DF6BA9"/>
    <w:rsid w:val="00DF7206"/>
    <w:rsid w:val="00DF7507"/>
    <w:rsid w:val="00DF7DE6"/>
    <w:rsid w:val="00E0062D"/>
    <w:rsid w:val="00E007B8"/>
    <w:rsid w:val="00E029E0"/>
    <w:rsid w:val="00E02F32"/>
    <w:rsid w:val="00E073FC"/>
    <w:rsid w:val="00E07610"/>
    <w:rsid w:val="00E07894"/>
    <w:rsid w:val="00E078A4"/>
    <w:rsid w:val="00E11660"/>
    <w:rsid w:val="00E116F2"/>
    <w:rsid w:val="00E12BF5"/>
    <w:rsid w:val="00E131AB"/>
    <w:rsid w:val="00E14091"/>
    <w:rsid w:val="00E15236"/>
    <w:rsid w:val="00E158E4"/>
    <w:rsid w:val="00E16481"/>
    <w:rsid w:val="00E17058"/>
    <w:rsid w:val="00E1713D"/>
    <w:rsid w:val="00E17AA4"/>
    <w:rsid w:val="00E205A4"/>
    <w:rsid w:val="00E20BD9"/>
    <w:rsid w:val="00E20C93"/>
    <w:rsid w:val="00E21837"/>
    <w:rsid w:val="00E21EF2"/>
    <w:rsid w:val="00E22006"/>
    <w:rsid w:val="00E250CB"/>
    <w:rsid w:val="00E2758E"/>
    <w:rsid w:val="00E307B3"/>
    <w:rsid w:val="00E32399"/>
    <w:rsid w:val="00E3276F"/>
    <w:rsid w:val="00E3499A"/>
    <w:rsid w:val="00E3542A"/>
    <w:rsid w:val="00E40EC0"/>
    <w:rsid w:val="00E45E28"/>
    <w:rsid w:val="00E46277"/>
    <w:rsid w:val="00E47642"/>
    <w:rsid w:val="00E50027"/>
    <w:rsid w:val="00E50303"/>
    <w:rsid w:val="00E507C6"/>
    <w:rsid w:val="00E51499"/>
    <w:rsid w:val="00E51CD8"/>
    <w:rsid w:val="00E52213"/>
    <w:rsid w:val="00E52287"/>
    <w:rsid w:val="00E52460"/>
    <w:rsid w:val="00E52505"/>
    <w:rsid w:val="00E52F01"/>
    <w:rsid w:val="00E54243"/>
    <w:rsid w:val="00E54A10"/>
    <w:rsid w:val="00E56CEA"/>
    <w:rsid w:val="00E57AA2"/>
    <w:rsid w:val="00E60D6C"/>
    <w:rsid w:val="00E60FD7"/>
    <w:rsid w:val="00E61C00"/>
    <w:rsid w:val="00E621F7"/>
    <w:rsid w:val="00E630AD"/>
    <w:rsid w:val="00E6311A"/>
    <w:rsid w:val="00E6364C"/>
    <w:rsid w:val="00E64FCF"/>
    <w:rsid w:val="00E65E64"/>
    <w:rsid w:val="00E6680A"/>
    <w:rsid w:val="00E66F29"/>
    <w:rsid w:val="00E672EE"/>
    <w:rsid w:val="00E67750"/>
    <w:rsid w:val="00E70D7D"/>
    <w:rsid w:val="00E720A6"/>
    <w:rsid w:val="00E72C7E"/>
    <w:rsid w:val="00E72F25"/>
    <w:rsid w:val="00E759BA"/>
    <w:rsid w:val="00E75B52"/>
    <w:rsid w:val="00E75DDA"/>
    <w:rsid w:val="00E7671F"/>
    <w:rsid w:val="00E77E92"/>
    <w:rsid w:val="00E80C79"/>
    <w:rsid w:val="00E81673"/>
    <w:rsid w:val="00E81ADB"/>
    <w:rsid w:val="00E81DB2"/>
    <w:rsid w:val="00E82AE2"/>
    <w:rsid w:val="00E83CD2"/>
    <w:rsid w:val="00E843E6"/>
    <w:rsid w:val="00E84501"/>
    <w:rsid w:val="00E84D95"/>
    <w:rsid w:val="00E8638D"/>
    <w:rsid w:val="00E86787"/>
    <w:rsid w:val="00E87188"/>
    <w:rsid w:val="00E87259"/>
    <w:rsid w:val="00E8771F"/>
    <w:rsid w:val="00E878DA"/>
    <w:rsid w:val="00E9033F"/>
    <w:rsid w:val="00E91F8F"/>
    <w:rsid w:val="00E92B4D"/>
    <w:rsid w:val="00E95CDD"/>
    <w:rsid w:val="00E966EF"/>
    <w:rsid w:val="00E97391"/>
    <w:rsid w:val="00EA0397"/>
    <w:rsid w:val="00EA1258"/>
    <w:rsid w:val="00EA1486"/>
    <w:rsid w:val="00EA1DBD"/>
    <w:rsid w:val="00EA2536"/>
    <w:rsid w:val="00EA29F5"/>
    <w:rsid w:val="00EA2DB1"/>
    <w:rsid w:val="00EA2ED9"/>
    <w:rsid w:val="00EA3C36"/>
    <w:rsid w:val="00EA3FB8"/>
    <w:rsid w:val="00EA426E"/>
    <w:rsid w:val="00EA4669"/>
    <w:rsid w:val="00EA48FE"/>
    <w:rsid w:val="00EA62C0"/>
    <w:rsid w:val="00EA6B86"/>
    <w:rsid w:val="00EA6C94"/>
    <w:rsid w:val="00EA7649"/>
    <w:rsid w:val="00EB00C9"/>
    <w:rsid w:val="00EB0E37"/>
    <w:rsid w:val="00EB160E"/>
    <w:rsid w:val="00EB1D94"/>
    <w:rsid w:val="00EB2887"/>
    <w:rsid w:val="00EB2D9C"/>
    <w:rsid w:val="00EB3CED"/>
    <w:rsid w:val="00EB4851"/>
    <w:rsid w:val="00EB4CBE"/>
    <w:rsid w:val="00EB521F"/>
    <w:rsid w:val="00EB560F"/>
    <w:rsid w:val="00EB6578"/>
    <w:rsid w:val="00EC0187"/>
    <w:rsid w:val="00EC02A5"/>
    <w:rsid w:val="00EC0D79"/>
    <w:rsid w:val="00EC133C"/>
    <w:rsid w:val="00EC1544"/>
    <w:rsid w:val="00EC1E72"/>
    <w:rsid w:val="00EC28D5"/>
    <w:rsid w:val="00EC50AE"/>
    <w:rsid w:val="00EC73B4"/>
    <w:rsid w:val="00ED0D9B"/>
    <w:rsid w:val="00ED2A68"/>
    <w:rsid w:val="00ED2EC4"/>
    <w:rsid w:val="00ED372C"/>
    <w:rsid w:val="00ED4531"/>
    <w:rsid w:val="00ED4CB3"/>
    <w:rsid w:val="00ED4E2A"/>
    <w:rsid w:val="00ED591D"/>
    <w:rsid w:val="00ED5ED3"/>
    <w:rsid w:val="00ED5F97"/>
    <w:rsid w:val="00ED67E5"/>
    <w:rsid w:val="00EE00D9"/>
    <w:rsid w:val="00EE0A99"/>
    <w:rsid w:val="00EE0BF0"/>
    <w:rsid w:val="00EE1688"/>
    <w:rsid w:val="00EE1ACB"/>
    <w:rsid w:val="00EE1DAA"/>
    <w:rsid w:val="00EE40B4"/>
    <w:rsid w:val="00EE78F9"/>
    <w:rsid w:val="00EE7C85"/>
    <w:rsid w:val="00EF094C"/>
    <w:rsid w:val="00EF139E"/>
    <w:rsid w:val="00EF191C"/>
    <w:rsid w:val="00EF1FBC"/>
    <w:rsid w:val="00EF272E"/>
    <w:rsid w:val="00EF2FD6"/>
    <w:rsid w:val="00EF3C38"/>
    <w:rsid w:val="00EF4EF4"/>
    <w:rsid w:val="00EF52BF"/>
    <w:rsid w:val="00EF54ED"/>
    <w:rsid w:val="00EF63CE"/>
    <w:rsid w:val="00F0156F"/>
    <w:rsid w:val="00F01FFD"/>
    <w:rsid w:val="00F0262E"/>
    <w:rsid w:val="00F0290C"/>
    <w:rsid w:val="00F02B7C"/>
    <w:rsid w:val="00F03A35"/>
    <w:rsid w:val="00F047EC"/>
    <w:rsid w:val="00F04FCF"/>
    <w:rsid w:val="00F0742E"/>
    <w:rsid w:val="00F0764B"/>
    <w:rsid w:val="00F07C65"/>
    <w:rsid w:val="00F1022F"/>
    <w:rsid w:val="00F10891"/>
    <w:rsid w:val="00F10B6E"/>
    <w:rsid w:val="00F11AAE"/>
    <w:rsid w:val="00F11ED8"/>
    <w:rsid w:val="00F12645"/>
    <w:rsid w:val="00F13D6A"/>
    <w:rsid w:val="00F1445A"/>
    <w:rsid w:val="00F14825"/>
    <w:rsid w:val="00F14B75"/>
    <w:rsid w:val="00F15C5D"/>
    <w:rsid w:val="00F16B1E"/>
    <w:rsid w:val="00F16F4F"/>
    <w:rsid w:val="00F1715B"/>
    <w:rsid w:val="00F17B96"/>
    <w:rsid w:val="00F2062D"/>
    <w:rsid w:val="00F20BA7"/>
    <w:rsid w:val="00F21382"/>
    <w:rsid w:val="00F22127"/>
    <w:rsid w:val="00F2243D"/>
    <w:rsid w:val="00F23040"/>
    <w:rsid w:val="00F23CD9"/>
    <w:rsid w:val="00F241F2"/>
    <w:rsid w:val="00F24C90"/>
    <w:rsid w:val="00F2528C"/>
    <w:rsid w:val="00F26114"/>
    <w:rsid w:val="00F269A0"/>
    <w:rsid w:val="00F3049C"/>
    <w:rsid w:val="00F30B5D"/>
    <w:rsid w:val="00F31AB6"/>
    <w:rsid w:val="00F31D7A"/>
    <w:rsid w:val="00F33E42"/>
    <w:rsid w:val="00F34340"/>
    <w:rsid w:val="00F3566F"/>
    <w:rsid w:val="00F37249"/>
    <w:rsid w:val="00F37821"/>
    <w:rsid w:val="00F4004C"/>
    <w:rsid w:val="00F40FED"/>
    <w:rsid w:val="00F43225"/>
    <w:rsid w:val="00F4330C"/>
    <w:rsid w:val="00F44800"/>
    <w:rsid w:val="00F44E50"/>
    <w:rsid w:val="00F45DE4"/>
    <w:rsid w:val="00F467BB"/>
    <w:rsid w:val="00F51D33"/>
    <w:rsid w:val="00F521A0"/>
    <w:rsid w:val="00F523D5"/>
    <w:rsid w:val="00F531E8"/>
    <w:rsid w:val="00F54DCB"/>
    <w:rsid w:val="00F570C6"/>
    <w:rsid w:val="00F57F55"/>
    <w:rsid w:val="00F618A2"/>
    <w:rsid w:val="00F62EC3"/>
    <w:rsid w:val="00F63663"/>
    <w:rsid w:val="00F6377E"/>
    <w:rsid w:val="00F64CE5"/>
    <w:rsid w:val="00F64F2D"/>
    <w:rsid w:val="00F65799"/>
    <w:rsid w:val="00F66808"/>
    <w:rsid w:val="00F670F7"/>
    <w:rsid w:val="00F67650"/>
    <w:rsid w:val="00F679DF"/>
    <w:rsid w:val="00F71F2C"/>
    <w:rsid w:val="00F72C48"/>
    <w:rsid w:val="00F73292"/>
    <w:rsid w:val="00F736CD"/>
    <w:rsid w:val="00F73ED4"/>
    <w:rsid w:val="00F753C2"/>
    <w:rsid w:val="00F75DD1"/>
    <w:rsid w:val="00F77164"/>
    <w:rsid w:val="00F7749F"/>
    <w:rsid w:val="00F777AB"/>
    <w:rsid w:val="00F77B71"/>
    <w:rsid w:val="00F77E25"/>
    <w:rsid w:val="00F800DA"/>
    <w:rsid w:val="00F80342"/>
    <w:rsid w:val="00F80B56"/>
    <w:rsid w:val="00F841AC"/>
    <w:rsid w:val="00F84521"/>
    <w:rsid w:val="00F851EC"/>
    <w:rsid w:val="00F87D1A"/>
    <w:rsid w:val="00F9260E"/>
    <w:rsid w:val="00F94C1F"/>
    <w:rsid w:val="00F95656"/>
    <w:rsid w:val="00F95A39"/>
    <w:rsid w:val="00F973E6"/>
    <w:rsid w:val="00F975D7"/>
    <w:rsid w:val="00FA083F"/>
    <w:rsid w:val="00FA1D59"/>
    <w:rsid w:val="00FA1F55"/>
    <w:rsid w:val="00FA26E1"/>
    <w:rsid w:val="00FA2BBE"/>
    <w:rsid w:val="00FA337F"/>
    <w:rsid w:val="00FA36A5"/>
    <w:rsid w:val="00FA3C66"/>
    <w:rsid w:val="00FA4761"/>
    <w:rsid w:val="00FA4862"/>
    <w:rsid w:val="00FA4A96"/>
    <w:rsid w:val="00FA4EAA"/>
    <w:rsid w:val="00FA5D6B"/>
    <w:rsid w:val="00FA6DDC"/>
    <w:rsid w:val="00FA7500"/>
    <w:rsid w:val="00FB0717"/>
    <w:rsid w:val="00FB181D"/>
    <w:rsid w:val="00FB1AFD"/>
    <w:rsid w:val="00FB1C92"/>
    <w:rsid w:val="00FB2C76"/>
    <w:rsid w:val="00FB2F62"/>
    <w:rsid w:val="00FB5699"/>
    <w:rsid w:val="00FB5F77"/>
    <w:rsid w:val="00FB7B30"/>
    <w:rsid w:val="00FB7B4D"/>
    <w:rsid w:val="00FC01F3"/>
    <w:rsid w:val="00FC03A3"/>
    <w:rsid w:val="00FC0C4E"/>
    <w:rsid w:val="00FC1FB5"/>
    <w:rsid w:val="00FC3D7F"/>
    <w:rsid w:val="00FC4896"/>
    <w:rsid w:val="00FC48A5"/>
    <w:rsid w:val="00FC4BC9"/>
    <w:rsid w:val="00FC4EF4"/>
    <w:rsid w:val="00FC51E8"/>
    <w:rsid w:val="00FC56F3"/>
    <w:rsid w:val="00FC58E5"/>
    <w:rsid w:val="00FC5AA7"/>
    <w:rsid w:val="00FC5C2E"/>
    <w:rsid w:val="00FC6174"/>
    <w:rsid w:val="00FC6F8C"/>
    <w:rsid w:val="00FC7C97"/>
    <w:rsid w:val="00FC7E7E"/>
    <w:rsid w:val="00FD0054"/>
    <w:rsid w:val="00FD0125"/>
    <w:rsid w:val="00FD0EE9"/>
    <w:rsid w:val="00FD189C"/>
    <w:rsid w:val="00FD2668"/>
    <w:rsid w:val="00FD38A3"/>
    <w:rsid w:val="00FD39C2"/>
    <w:rsid w:val="00FD4211"/>
    <w:rsid w:val="00FD43CA"/>
    <w:rsid w:val="00FD44BA"/>
    <w:rsid w:val="00FD5020"/>
    <w:rsid w:val="00FD65C5"/>
    <w:rsid w:val="00FD69BC"/>
    <w:rsid w:val="00FD6C3E"/>
    <w:rsid w:val="00FD6FCE"/>
    <w:rsid w:val="00FE0664"/>
    <w:rsid w:val="00FE0F83"/>
    <w:rsid w:val="00FE1555"/>
    <w:rsid w:val="00FE1810"/>
    <w:rsid w:val="00FE205B"/>
    <w:rsid w:val="00FE2A1E"/>
    <w:rsid w:val="00FE2AAD"/>
    <w:rsid w:val="00FE2E91"/>
    <w:rsid w:val="00FE3823"/>
    <w:rsid w:val="00FE40DD"/>
    <w:rsid w:val="00FE5CEC"/>
    <w:rsid w:val="00FE6352"/>
    <w:rsid w:val="00FE69A7"/>
    <w:rsid w:val="00FE77BF"/>
    <w:rsid w:val="00FF0A7F"/>
    <w:rsid w:val="00FF1BAC"/>
    <w:rsid w:val="00FF1BE8"/>
    <w:rsid w:val="00FF1C13"/>
    <w:rsid w:val="00FF25F0"/>
    <w:rsid w:val="00FF375E"/>
    <w:rsid w:val="00FF70D0"/>
    <w:rsid w:val="00FF739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7281"/>
    <o:shapelayout v:ext="edit">
      <o:idmap v:ext="edit" data="1"/>
    </o:shapelayout>
  </w:shapeDefaults>
  <w:decimalSymbol w:val="."/>
  <w:listSeparator w:val=","/>
  <w14:docId w14:val="4589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A4B6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A4B6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6ECA07DACAB409C2EBF01C0901486" ma:contentTypeVersion="23" ma:contentTypeDescription="Create a new document." ma:contentTypeScope="" ma:versionID="ec50f6fcbb6bb417445c39bb312f196a">
  <xsd:schema xmlns:xsd="http://www.w3.org/2001/XMLSchema" xmlns:xs="http://www.w3.org/2001/XMLSchema" xmlns:p="http://schemas.microsoft.com/office/2006/metadata/properties" xmlns:ns1="http://schemas.microsoft.com/sharepoint/v3" xmlns:ns2="73b62348-9dda-443d-b8e9-2e9f45a25f49" xmlns:ns3="963d2c49-64a2-42b1-9eb7-4fd04bbcdf53" xmlns:ns4="http://schemas.microsoft.com/sharepoint/v4" targetNamespace="http://schemas.microsoft.com/office/2006/metadata/properties" ma:root="true" ma:fieldsID="3fe17a183a9cdd32f3b5ea961927a9d3" ns1:_="" ns2:_="" ns3:_="" ns4:_="">
    <xsd:import namespace="http://schemas.microsoft.com/sharepoint/v3"/>
    <xsd:import namespace="73b62348-9dda-443d-b8e9-2e9f45a25f49"/>
    <xsd:import namespace="963d2c49-64a2-42b1-9eb7-4fd04bbcdf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_x0020_Title"/>
                <xsd:element ref="ns2:Main_x0020_Classification"/>
                <xsd:element ref="ns2:Class"/>
                <xsd:element ref="ns2:Bid_x0020_Opportunity_x0020_Year" minOccurs="0"/>
                <xsd:element ref="ns2:Bid_x0020_Opportunity" minOccurs="0"/>
                <xsd:element ref="ns2:Company" minOccurs="0"/>
                <xsd:element ref="ns2:Comments" minOccurs="0"/>
                <xsd:element ref="ns2:WBS_x0020_Code" minOccurs="0"/>
                <xsd:element ref="ns3:Date_x0020_Printe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E-Mail From" ma:hidden="true" ma:internalName="EmailFrom">
      <xsd:simpleType>
        <xsd:restriction base="dms:Text"/>
      </xsd:simpleType>
    </xsd:element>
    <xsd:element name="EmailSubject" ma:index="16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2348-9dda-443d-b8e9-2e9f45a25f49" elementFormDefault="qualified">
    <xsd:import namespace="http://schemas.microsoft.com/office/2006/documentManagement/types"/>
    <xsd:import namespace="http://schemas.microsoft.com/office/infopath/2007/PartnerControls"/>
    <xsd:element name="Project_x0020_Title" ma:index="1" ma:displayName="Project Title" ma:list="{bf41b29a-07b0-47b9-805d-43f8aebe12f1}" ma:internalName="Project_x0020_Title" ma:showField="Project_x0020_Title" ma:web="{11559a77-d613-4bdb-94ff-ccc582d5eda1}">
      <xsd:simpleType>
        <xsd:restriction base="dms:Lookup"/>
      </xsd:simpleType>
    </xsd:element>
    <xsd:element name="Main_x0020_Classification" ma:index="2" ma:displayName="Main Classification" ma:list="{562b8f3f-0a42-4164-b5d5-ee554375ea2d}" ma:internalName="Main_x0020_Classification" ma:showField="Main_x0020_Class" ma:web="{11559a77-d613-4bdb-94ff-ccc582d5eda1}">
      <xsd:simpleType>
        <xsd:restriction base="dms:Lookup"/>
      </xsd:simpleType>
    </xsd:element>
    <xsd:element name="Class" ma:index="3" ma:displayName="Class" ma:list="{562b8f3f-0a42-4164-b5d5-ee554375ea2d}" ma:internalName="Class" ma:readOnly="false" ma:showField="Sub_x0020_Class" ma:web="{11559a77-d613-4bdb-94ff-ccc582d5eda1}">
      <xsd:simpleType>
        <xsd:restriction base="dms:Lookup"/>
      </xsd:simpleType>
    </xsd:element>
    <xsd:element name="Bid_x0020_Opportunity_x0020_Year" ma:index="4" nillable="true" ma:displayName="Bid Opportunity Year" ma:list="{da704da7-4a1a-420f-90f1-5396b3bdeb41}" ma:internalName="Bid_x0020_Opportunity_x0020_Year" ma:showField="Bid_x0020_Year" ma:web="{11559a77-d613-4bdb-94ff-ccc582d5eda1}">
      <xsd:simpleType>
        <xsd:restriction base="dms:Lookup"/>
      </xsd:simpleType>
    </xsd:element>
    <xsd:element name="Bid_x0020_Opportunity" ma:index="5" nillable="true" ma:displayName="Bid Opportunity" ma:list="{da704da7-4a1a-420f-90f1-5396b3bdeb41}" ma:internalName="Bid_x0020_Opportunity" ma:showField="Bid_x0020_Opportunity" ma:web="{11559a77-d613-4bdb-94ff-ccc582d5eda1}">
      <xsd:simpleType>
        <xsd:restriction base="dms:Lookup"/>
      </xsd:simpleType>
    </xsd:element>
    <xsd:element name="Company" ma:index="6" nillable="true" ma:displayName="Company" ma:list="{97bf826d-01b4-4934-8c21-37f8d7575423}" ma:internalName="Company" ma:showField="Company_x0020_Name" ma:web="{11559a77-d613-4bdb-94ff-ccc582d5eda1}">
      <xsd:simpleType>
        <xsd:restriction base="dms:Lookup"/>
      </xsd:simpleType>
    </xsd:element>
    <xsd:element name="Comments" ma:index="7" nillable="true" ma:displayName="Comments" ma:internalName="Comments">
      <xsd:simpleType>
        <xsd:restriction base="dms:Note">
          <xsd:maxLength value="255"/>
        </xsd:restriction>
      </xsd:simpleType>
    </xsd:element>
    <xsd:element name="WBS_x0020_Code" ma:index="9" nillable="true" ma:displayName="WBS Code" ma:internalName="WBS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2c49-64a2-42b1-9eb7-4fd04bbcdf53" elementFormDefault="qualified">
    <xsd:import namespace="http://schemas.microsoft.com/office/2006/documentManagement/types"/>
    <xsd:import namespace="http://schemas.microsoft.com/office/infopath/2007/PartnerControls"/>
    <xsd:element name="Date_x0020_Printed" ma:index="11" nillable="true" ma:displayName="Date Printed by Records Centre" ma:description="This file was printed and filed on this date by the Records Centre" ma:format="DateTime" ma:internalName="Date_x0020_Prin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rinted xmlns="963d2c49-64a2-42b1-9eb7-4fd04bbcdf53" xsi:nil="true"/>
    <EmailTo xmlns="http://schemas.microsoft.com/sharepoint/v3" xsi:nil="true"/>
    <Project_x0020_Title xmlns="73b62348-9dda-443d-b8e9-2e9f45a25f49">312</Project_x0020_Title>
    <EmailHeaders xmlns="http://schemas.microsoft.com/sharepoint/v4" xsi:nil="true"/>
    <Class xmlns="73b62348-9dda-443d-b8e9-2e9f45a25f49">27</Class>
    <EmailSender xmlns="http://schemas.microsoft.com/sharepoint/v3" xsi:nil="true"/>
    <EmailFrom xmlns="http://schemas.microsoft.com/sharepoint/v3" xsi:nil="true"/>
    <Main_x0020_Classification xmlns="73b62348-9dda-443d-b8e9-2e9f45a25f49">27</Main_x0020_Classification>
    <Comments xmlns="73b62348-9dda-443d-b8e9-2e9f45a25f49">Cost Consultant RFP 565-2015</Comments>
    <EmailSubject xmlns="http://schemas.microsoft.com/sharepoint/v3" xsi:nil="true"/>
    <Bid_x0020_Opportunity_x0020_Year xmlns="73b62348-9dda-443d-b8e9-2e9f45a25f49">450</Bid_x0020_Opportunity_x0020_Year>
    <Bid_x0020_Opportunity xmlns="73b62348-9dda-443d-b8e9-2e9f45a25f49">466</Bid_x0020_Opportunity>
    <Company xmlns="73b62348-9dda-443d-b8e9-2e9f45a25f49" xsi:nil="true"/>
    <WBS_x0020_Code xmlns="73b62348-9dda-443d-b8e9-2e9f45a25f49">91</WBS_x0020_Code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E606-E887-4AEC-9F5C-461539032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62348-9dda-443d-b8e9-2e9f45a25f49"/>
    <ds:schemaRef ds:uri="963d2c49-64a2-42b1-9eb7-4fd04bbcdf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245D0-C878-42F1-BA74-F8482C5E67F6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73b62348-9dda-443d-b8e9-2e9f45a25f49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963d2c49-64a2-42b1-9eb7-4fd04bbcdf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388554-333B-4E99-884A-012C5F803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45ED1-D8EF-4E12-8D32-80F92CA3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166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Consultant RFP</vt:lpstr>
    </vt:vector>
  </TitlesOfParts>
  <Company>City of Winnipeg - Materials Management</Company>
  <LinksUpToDate>false</LinksUpToDate>
  <CharactersWithSpaces>1288</CharactersWithSpaces>
  <SharedDoc>false</SharedDoc>
  <HLinks>
    <vt:vector size="348" baseType="variant">
      <vt:variant>
        <vt:i4>6684739</vt:i4>
      </vt:variant>
      <vt:variant>
        <vt:i4>561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558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555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552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543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540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531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528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983082</vt:i4>
      </vt:variant>
      <vt:variant>
        <vt:i4>492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408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402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279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1441840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_Toc412620468</vt:lpwstr>
      </vt:variant>
      <vt:variant>
        <vt:i4>1441840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_Toc412620467</vt:lpwstr>
      </vt:variant>
      <vt:variant>
        <vt:i4>1441840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_Toc412620466</vt:lpwstr>
      </vt:variant>
      <vt:variant>
        <vt:i4>1441840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_Toc412620465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_Toc412620464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_Toc412620463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_Toc412620462</vt:lpwstr>
      </vt:variant>
      <vt:variant>
        <vt:i4>1441840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_Toc412620461</vt:lpwstr>
      </vt:variant>
      <vt:variant>
        <vt:i4>1441840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_Toc412620460</vt:lpwstr>
      </vt:variant>
      <vt:variant>
        <vt:i4>1376304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_Toc412620459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_Toc412620458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_Toc412620457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_Toc412620456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_Toc412620455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_Toc412620454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_Toc412620453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_Toc412620452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_Toc412620451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_Toc412620450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_Toc412620449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_Toc412620448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_Toc412620447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_Toc412620446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_Toc412620445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_Toc412620444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_Toc412620443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_Toc412620442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_Toc412620441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_Toc412620440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_Toc412620439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_Toc412620438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_Toc412620437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_Toc412620436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_Toc412620435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_Toc412620434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_Toc412620433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_Toc412620432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_Toc412620431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_Toc412620430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_Toc412620429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_Toc412620428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_Toc412620427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_Toc412620426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_Toc412620425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_Toc412620424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Consultant RFP</dc:title>
  <dc:subject>Services - RFP</dc:subject>
  <dc:creator>Tami</dc:creator>
  <dc:description>Jan 2015 Added Disclosure clause_x000d_
Letter of Intent or Purchase Order_x000d_
Jan 2013 revised B10 Experience clause, _x000d_
Replaced Contractor with Consultant Part D_x000d_
Updated Security Clause</dc:description>
  <cp:lastModifiedBy>Obach, Lana</cp:lastModifiedBy>
  <cp:revision>128</cp:revision>
  <cp:lastPrinted>2015-08-17T17:05:00Z</cp:lastPrinted>
  <dcterms:created xsi:type="dcterms:W3CDTF">2015-07-27T15:33:00Z</dcterms:created>
  <dcterms:modified xsi:type="dcterms:W3CDTF">2015-08-17T17:05:00Z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SrC120150116 - Consulting Services RFP</vt:lpwstr>
  </property>
  <property fmtid="{D5CDD505-2E9C-101B-9397-08002B2CF9AE}" pid="3" name="ContentTypeId">
    <vt:lpwstr>0x010100B1E6ECA07DACAB409C2EBF01C0901486</vt:lpwstr>
  </property>
</Properties>
</file>