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EBF" w:rsidRDefault="003C0EBF" w:rsidP="00697C28">
      <w:pPr>
        <w:pStyle w:val="PARTHEADING"/>
        <w:rPr>
          <w:rFonts w:cs="Arial"/>
        </w:rPr>
      </w:pPr>
      <w:bookmarkStart w:id="0" w:name="_Toc482432392"/>
      <w:bookmarkStart w:id="1" w:name="_Ref343679224"/>
      <w:bookmarkStart w:id="2" w:name="_Toc351551641"/>
      <w:r>
        <w:rPr>
          <w:rFonts w:cs="Arial"/>
        </w:rPr>
        <w:t>SPECIFICATIONS</w:t>
      </w:r>
      <w:bookmarkEnd w:id="0"/>
      <w:bookmarkEnd w:id="1"/>
      <w:bookmarkEnd w:id="2"/>
    </w:p>
    <w:p w:rsidR="003C0EBF" w:rsidRDefault="003C0EBF" w:rsidP="00697C28">
      <w:pPr>
        <w:pStyle w:val="SUBHEADING"/>
      </w:pPr>
      <w:bookmarkStart w:id="3" w:name="_Toc58049919"/>
      <w:bookmarkStart w:id="4" w:name="_Toc351551642"/>
      <w:bookmarkStart w:id="5" w:name="_Toc482432394"/>
      <w:bookmarkStart w:id="6" w:name="_Ref482499466"/>
      <w:bookmarkStart w:id="7" w:name="_Ref482499524"/>
      <w:bookmarkStart w:id="8" w:name="_Ref482499561"/>
      <w:bookmarkStart w:id="9" w:name="_Ref482517884"/>
      <w:r>
        <w:t>General</w:t>
      </w:r>
      <w:bookmarkEnd w:id="3"/>
      <w:bookmarkEnd w:id="4"/>
    </w:p>
    <w:p w:rsidR="003C0EBF" w:rsidRPr="007B4DDD" w:rsidRDefault="003C0EBF" w:rsidP="00D478C8">
      <w:pPr>
        <w:pStyle w:val="CLAUSEHEADING"/>
        <w:numPr>
          <w:ilvl w:val="1"/>
          <w:numId w:val="10"/>
        </w:numPr>
      </w:pPr>
      <w:bookmarkStart w:id="10" w:name="_Toc164052328"/>
      <w:bookmarkStart w:id="11" w:name="_Toc164566812"/>
      <w:bookmarkStart w:id="12" w:name="_Toc351551643"/>
      <w:bookmarkStart w:id="13" w:name="_Ref482517087"/>
      <w:bookmarkEnd w:id="5"/>
      <w:bookmarkEnd w:id="6"/>
      <w:bookmarkEnd w:id="7"/>
      <w:bookmarkEnd w:id="8"/>
      <w:bookmarkEnd w:id="9"/>
      <w:r>
        <w:t>Applicable Specifications</w:t>
      </w:r>
      <w:bookmarkEnd w:id="10"/>
      <w:bookmarkEnd w:id="11"/>
      <w:bookmarkEnd w:id="12"/>
    </w:p>
    <w:p w:rsidR="003C0EBF" w:rsidRDefault="003C0EBF" w:rsidP="00697C28">
      <w:pPr>
        <w:pStyle w:val="Clause"/>
        <w:rPr>
          <w:rFonts w:cs="Arial"/>
        </w:rPr>
      </w:pPr>
      <w:r>
        <w:rPr>
          <w:rFonts w:cs="Arial"/>
        </w:rPr>
        <w:t>These Specifications shall apply to the Work.</w:t>
      </w:r>
      <w:bookmarkEnd w:id="13"/>
    </w:p>
    <w:p w:rsidR="003C0EBF" w:rsidRDefault="003C0EBF" w:rsidP="00354933">
      <w:pPr>
        <w:pStyle w:val="Clause"/>
      </w:pPr>
      <w:r>
        <w:t xml:space="preserve">Bidders are reminded that requests for approval of substitutes as an approved equal or an approved alternative shall be made in accordance with </w:t>
      </w:r>
      <w:r w:rsidR="00AA6801">
        <w:t>B6</w:t>
      </w:r>
      <w:r>
        <w:t>.</w:t>
      </w:r>
    </w:p>
    <w:p w:rsidR="003C0EBF" w:rsidRDefault="003C0EBF" w:rsidP="00697C28">
      <w:pPr>
        <w:pStyle w:val="CLAUSEHEADING"/>
      </w:pPr>
      <w:bookmarkStart w:id="14" w:name="_Toc351551644"/>
      <w:r>
        <w:t>Goods</w:t>
      </w:r>
      <w:bookmarkEnd w:id="14"/>
    </w:p>
    <w:p w:rsidR="003C0EBF" w:rsidRDefault="003C0EBF" w:rsidP="00697C28">
      <w:pPr>
        <w:pStyle w:val="Comment"/>
      </w:pPr>
      <w:r>
        <w:t>SPEC NOTE: Provide detailed specifications for each item.</w:t>
      </w:r>
    </w:p>
    <w:p w:rsidR="003C0EBF" w:rsidRDefault="00293EE5" w:rsidP="007A1184">
      <w:pPr>
        <w:pStyle w:val="Clause"/>
        <w:numPr>
          <w:ilvl w:val="2"/>
          <w:numId w:val="6"/>
        </w:numPr>
      </w:pPr>
      <w:r w:rsidRPr="00293EE5">
        <w:t>The Contractor shall supply the hardware and software necessary to provide an Automatic Vehicle Location (AVL) system (“system”) in accordance with the requirements hereinafter specified</w:t>
      </w:r>
      <w:r w:rsidR="003C0EBF" w:rsidRPr="00166911">
        <w:t>.</w:t>
      </w:r>
    </w:p>
    <w:p w:rsidR="003C0EBF" w:rsidRPr="00166911" w:rsidRDefault="00293EE5" w:rsidP="007A1184">
      <w:pPr>
        <w:pStyle w:val="Clause"/>
        <w:numPr>
          <w:ilvl w:val="2"/>
          <w:numId w:val="6"/>
        </w:numPr>
      </w:pPr>
      <w:r w:rsidRPr="00293EE5">
        <w:t>The system shall be comprised of several subsystems, including but not limited to the GPS receiver, data transmission, monitoring software</w:t>
      </w:r>
      <w:r w:rsidR="00912E5F">
        <w:t xml:space="preserve"> and a data server or host.  It shall also offer the option to </w:t>
      </w:r>
      <w:r w:rsidRPr="00293EE5">
        <w:t xml:space="preserve">interface with </w:t>
      </w:r>
      <w:r w:rsidR="00AE3BF1">
        <w:t>on board sensors (see</w:t>
      </w:r>
      <w:r w:rsidR="00AA6801">
        <w:t xml:space="preserve"> E2.14</w:t>
      </w:r>
      <w:r w:rsidR="00AE3BF1">
        <w:t>)</w:t>
      </w:r>
      <w:r w:rsidR="003C0EBF" w:rsidRPr="00166911">
        <w:t>.</w:t>
      </w:r>
    </w:p>
    <w:p w:rsidR="003C0EBF" w:rsidRPr="00030A50" w:rsidRDefault="00293EE5" w:rsidP="00447C0C">
      <w:pPr>
        <w:pStyle w:val="Clause"/>
      </w:pPr>
      <w:r w:rsidRPr="00293EE5">
        <w:t>The AVL units must be capable of transmitting geographical coordinates of their current location along with date/time information to the host computer (“tracking server”) in real time</w:t>
      </w:r>
      <w:r w:rsidR="003C0EBF" w:rsidRPr="00030A50">
        <w:t>.</w:t>
      </w:r>
    </w:p>
    <w:p w:rsidR="003C0EBF" w:rsidRPr="00166911" w:rsidRDefault="00293EE5" w:rsidP="00447C0C">
      <w:pPr>
        <w:pStyle w:val="Clause"/>
      </w:pPr>
      <w:r w:rsidRPr="00293EE5">
        <w:t>The data must be stored in a manner that would allow multiple clients to access the data simultaneously</w:t>
      </w:r>
      <w:r w:rsidR="003C0EBF" w:rsidRPr="00166911">
        <w:t>.</w:t>
      </w:r>
    </w:p>
    <w:p w:rsidR="003C0EBF" w:rsidRDefault="00293EE5" w:rsidP="00447C0C">
      <w:pPr>
        <w:pStyle w:val="Clause"/>
      </w:pPr>
      <w:r w:rsidRPr="00293EE5">
        <w:t>The system must have the ability to access the stored vehicle positional information and as a minimum, display the current location on a map that is run as a client application</w:t>
      </w:r>
      <w:r w:rsidR="00DE70AF">
        <w:t>.</w:t>
      </w:r>
    </w:p>
    <w:p w:rsidR="003C0EBF" w:rsidRDefault="00293EE5" w:rsidP="00447C0C">
      <w:pPr>
        <w:pStyle w:val="Clause"/>
      </w:pPr>
      <w:r w:rsidRPr="00293EE5">
        <w:rPr>
          <w:rFonts w:cs="Arial"/>
          <w:szCs w:val="20"/>
        </w:rPr>
        <w:t>The system must be extensible through development of custom reports, and other analytical and business applications by offering full access to its data in a structured manner.  Software Development Kit (SDK) and reference material required for implementation of custom reports/applications must be supplied</w:t>
      </w:r>
      <w:r w:rsidR="003C0EBF" w:rsidRPr="005A6298">
        <w:t>.</w:t>
      </w:r>
    </w:p>
    <w:p w:rsidR="00473B42" w:rsidRPr="00F47849" w:rsidRDefault="00473B42" w:rsidP="00473B42">
      <w:pPr>
        <w:pStyle w:val="Clause"/>
      </w:pPr>
      <w:r w:rsidRPr="00F47849">
        <w:t xml:space="preserve">The Bidder should provide information </w:t>
      </w:r>
      <w:r>
        <w:t xml:space="preserve">on </w:t>
      </w:r>
      <w:r w:rsidRPr="00F47849">
        <w:t>key differentiators and unique aspects of the Bidder’s proposal which should include but not be limited to the following:</w:t>
      </w:r>
    </w:p>
    <w:p w:rsidR="00473B42" w:rsidRPr="00F47849" w:rsidRDefault="00473B42" w:rsidP="00473B42">
      <w:pPr>
        <w:pStyle w:val="ClauseList"/>
        <w:tabs>
          <w:tab w:val="clear" w:pos="1152"/>
          <w:tab w:val="num" w:pos="1350"/>
        </w:tabs>
        <w:ind w:left="1350"/>
        <w:rPr>
          <w:rFonts w:cs="Arial"/>
        </w:rPr>
      </w:pPr>
      <w:r w:rsidRPr="00F47849">
        <w:rPr>
          <w:rFonts w:cs="Arial"/>
        </w:rPr>
        <w:t>why the key differentiators and unique aspects are most appropriate for the City;</w:t>
      </w:r>
    </w:p>
    <w:p w:rsidR="00473B42" w:rsidRPr="00F47849" w:rsidRDefault="00473B42" w:rsidP="00473B42">
      <w:pPr>
        <w:pStyle w:val="ClauseList"/>
        <w:tabs>
          <w:tab w:val="clear" w:pos="1152"/>
          <w:tab w:val="num" w:pos="1350"/>
        </w:tabs>
        <w:ind w:left="1350"/>
        <w:rPr>
          <w:rFonts w:cs="Arial"/>
        </w:rPr>
      </w:pPr>
      <w:r w:rsidRPr="00F47849">
        <w:rPr>
          <w:rFonts w:cs="Arial"/>
        </w:rPr>
        <w:t>implementation plans and transition strategy, including data conversion and training;</w:t>
      </w:r>
    </w:p>
    <w:p w:rsidR="00473B42" w:rsidRPr="00F47849" w:rsidRDefault="00473B42" w:rsidP="00473B42">
      <w:pPr>
        <w:pStyle w:val="ClauseList"/>
        <w:tabs>
          <w:tab w:val="clear" w:pos="1152"/>
          <w:tab w:val="num" w:pos="1350"/>
        </w:tabs>
        <w:ind w:left="1350"/>
      </w:pPr>
      <w:proofErr w:type="gramStart"/>
      <w:r w:rsidRPr="00F47849">
        <w:t>what</w:t>
      </w:r>
      <w:proofErr w:type="gramEnd"/>
      <w:r w:rsidRPr="00F47849">
        <w:t xml:space="preserve"> tamper proof capabilities are available in their system.</w:t>
      </w:r>
    </w:p>
    <w:p w:rsidR="00473B42" w:rsidRPr="00F47849" w:rsidRDefault="00473B42" w:rsidP="00473B42">
      <w:pPr>
        <w:pStyle w:val="ClauseList"/>
        <w:tabs>
          <w:tab w:val="clear" w:pos="1152"/>
          <w:tab w:val="num" w:pos="1350"/>
        </w:tabs>
        <w:ind w:left="1350"/>
      </w:pPr>
      <w:proofErr w:type="gramStart"/>
      <w:r w:rsidRPr="00F47849">
        <w:rPr>
          <w:rFonts w:cs="Arial"/>
        </w:rPr>
        <w:t>proposed</w:t>
      </w:r>
      <w:proofErr w:type="gramEnd"/>
      <w:r w:rsidRPr="00F47849">
        <w:t xml:space="preserve"> system architecture.</w:t>
      </w:r>
    </w:p>
    <w:p w:rsidR="00473B42" w:rsidRPr="00F47849" w:rsidRDefault="00473B42" w:rsidP="00473B42">
      <w:pPr>
        <w:pStyle w:val="ClauseList"/>
        <w:tabs>
          <w:tab w:val="clear" w:pos="1152"/>
          <w:tab w:val="num" w:pos="1350"/>
        </w:tabs>
        <w:ind w:left="1350"/>
      </w:pPr>
      <w:r w:rsidRPr="00F47849">
        <w:t>hardware and software functionality;</w:t>
      </w:r>
    </w:p>
    <w:p w:rsidR="00473B42" w:rsidRPr="00F47849" w:rsidRDefault="00473B42" w:rsidP="00473B42">
      <w:pPr>
        <w:pStyle w:val="ClauseList"/>
        <w:tabs>
          <w:tab w:val="clear" w:pos="1152"/>
          <w:tab w:val="num" w:pos="1350"/>
        </w:tabs>
        <w:ind w:left="1350"/>
        <w:rPr>
          <w:rFonts w:cs="Arial"/>
        </w:rPr>
      </w:pPr>
      <w:proofErr w:type="gramStart"/>
      <w:r w:rsidRPr="00F47849">
        <w:rPr>
          <w:rFonts w:cs="Arial"/>
        </w:rPr>
        <w:t>ease</w:t>
      </w:r>
      <w:proofErr w:type="gramEnd"/>
      <w:r w:rsidRPr="00F47849">
        <w:rPr>
          <w:rFonts w:cs="Arial"/>
        </w:rPr>
        <w:t xml:space="preserve"> of use.</w:t>
      </w:r>
    </w:p>
    <w:p w:rsidR="003C0EBF" w:rsidRDefault="003C0EBF" w:rsidP="00D75A91">
      <w:pPr>
        <w:pStyle w:val="Clause"/>
        <w:numPr>
          <w:ilvl w:val="0"/>
          <w:numId w:val="0"/>
        </w:numPr>
        <w:ind w:left="864" w:hanging="864"/>
        <w:rPr>
          <w:b/>
        </w:rPr>
      </w:pPr>
      <w:bookmarkStart w:id="15" w:name="_Ref348103938"/>
      <w:bookmarkStart w:id="16" w:name="_Ref350154412"/>
      <w:r w:rsidRPr="00D75A91">
        <w:rPr>
          <w:b/>
        </w:rPr>
        <w:t>GPS Receiver</w:t>
      </w:r>
      <w:bookmarkEnd w:id="15"/>
      <w:bookmarkEnd w:id="16"/>
    </w:p>
    <w:p w:rsidR="00D75A91" w:rsidRPr="00D75A91" w:rsidRDefault="00D75A91" w:rsidP="00D75A91">
      <w:pPr>
        <w:pStyle w:val="Clause"/>
        <w:rPr>
          <w:rFonts w:cs="Arial"/>
          <w:szCs w:val="20"/>
        </w:rPr>
      </w:pPr>
      <w:bookmarkStart w:id="17" w:name="_Ref350160205"/>
      <w:r>
        <w:rPr>
          <w:rFonts w:cs="Arial"/>
          <w:szCs w:val="20"/>
        </w:rPr>
        <w:t>The following are applicable for the GPS Receiver.  The GPS Receiver</w:t>
      </w:r>
      <w:r w:rsidR="00AE3BF1">
        <w:rPr>
          <w:rFonts w:cs="Arial"/>
          <w:szCs w:val="20"/>
        </w:rPr>
        <w:t xml:space="preserve"> subsystem</w:t>
      </w:r>
      <w:r>
        <w:rPr>
          <w:rFonts w:cs="Arial"/>
          <w:szCs w:val="20"/>
        </w:rPr>
        <w:t>:</w:t>
      </w:r>
      <w:bookmarkEnd w:id="17"/>
    </w:p>
    <w:p w:rsidR="003C0EBF" w:rsidRPr="00166911" w:rsidRDefault="00293EE5" w:rsidP="00D83083">
      <w:pPr>
        <w:pStyle w:val="ClauseList"/>
        <w:tabs>
          <w:tab w:val="clear" w:pos="1152"/>
          <w:tab w:val="num" w:pos="1350"/>
        </w:tabs>
        <w:ind w:left="1350"/>
      </w:pPr>
      <w:r>
        <w:t>s</w:t>
      </w:r>
      <w:r w:rsidRPr="00293EE5">
        <w:t>h</w:t>
      </w:r>
      <w:r w:rsidR="00AE3BF1">
        <w:t>all</w:t>
      </w:r>
      <w:r w:rsidRPr="00293EE5">
        <w:t xml:space="preserve"> include a satellite receiver capable of determining geographic locations to within 3m accuracy</w:t>
      </w:r>
      <w:r w:rsidR="003C0EBF" w:rsidRPr="00166911">
        <w:t>;</w:t>
      </w:r>
      <w:r w:rsidR="003C0EBF">
        <w:t xml:space="preserve"> </w:t>
      </w:r>
    </w:p>
    <w:p w:rsidR="003C0EBF" w:rsidRPr="00010587" w:rsidRDefault="0017710A" w:rsidP="00D83083">
      <w:pPr>
        <w:pStyle w:val="ClauseList"/>
        <w:tabs>
          <w:tab w:val="clear" w:pos="1152"/>
          <w:tab w:val="num" w:pos="1350"/>
        </w:tabs>
        <w:ind w:left="1350"/>
      </w:pPr>
      <w:r>
        <w:t>s</w:t>
      </w:r>
      <w:r w:rsidR="00A93708">
        <w:t>h</w:t>
      </w:r>
      <w:r w:rsidR="00AE3BF1">
        <w:t>all</w:t>
      </w:r>
      <w:r w:rsidR="00A93708" w:rsidRPr="001E6A09">
        <w:t xml:space="preserve"> </w:t>
      </w:r>
      <w:r w:rsidR="00293EE5" w:rsidRPr="00293EE5">
        <w:t>include an antenna</w:t>
      </w:r>
      <w:r w:rsidR="003C0EBF" w:rsidRPr="00010587">
        <w:t>;</w:t>
      </w:r>
    </w:p>
    <w:p w:rsidR="003C0EBF" w:rsidRDefault="0017710A" w:rsidP="00D83083">
      <w:pPr>
        <w:pStyle w:val="ClauseList"/>
        <w:tabs>
          <w:tab w:val="clear" w:pos="1152"/>
          <w:tab w:val="num" w:pos="1350"/>
        </w:tabs>
        <w:ind w:left="1350"/>
      </w:pPr>
      <w:r>
        <w:t>s</w:t>
      </w:r>
      <w:r w:rsidR="003C0EBF" w:rsidRPr="00166911">
        <w:t xml:space="preserve">hall </w:t>
      </w:r>
      <w:r w:rsidR="00293EE5" w:rsidRPr="00293EE5">
        <w:t>be powered directly from the vehicle’s 12 volt power system</w:t>
      </w:r>
      <w:r w:rsidR="003C0EBF" w:rsidRPr="00166911">
        <w:t>;</w:t>
      </w:r>
    </w:p>
    <w:p w:rsidR="003C0EBF" w:rsidRDefault="0017710A" w:rsidP="00D83083">
      <w:pPr>
        <w:pStyle w:val="ClauseList"/>
        <w:tabs>
          <w:tab w:val="clear" w:pos="1152"/>
          <w:tab w:val="num" w:pos="1350"/>
        </w:tabs>
        <w:ind w:left="1350"/>
      </w:pPr>
      <w:r>
        <w:t>m</w:t>
      </w:r>
      <w:r w:rsidR="003C0EBF" w:rsidRPr="00166911">
        <w:t xml:space="preserve">ust </w:t>
      </w:r>
      <w:r w:rsidR="00293EE5" w:rsidRPr="00293EE5">
        <w:t xml:space="preserve">operate in field conditions experienced in the daily operation of </w:t>
      </w:r>
      <w:r w:rsidR="00AE3BF1">
        <w:t xml:space="preserve">a </w:t>
      </w:r>
      <w:r w:rsidR="00293EE5" w:rsidRPr="00293EE5">
        <w:t>wide variety of equipment such as snowplows, material spreaders, sweepers, motor graders, mowers, front-end loaders, trucks, cars, and snow mobiles</w:t>
      </w:r>
      <w:r w:rsidR="003C0EBF">
        <w:t>;</w:t>
      </w:r>
    </w:p>
    <w:p w:rsidR="003C0EBF" w:rsidRDefault="0017710A" w:rsidP="00D83083">
      <w:pPr>
        <w:pStyle w:val="ClauseList"/>
        <w:tabs>
          <w:tab w:val="clear" w:pos="1152"/>
          <w:tab w:val="num" w:pos="1350"/>
        </w:tabs>
        <w:ind w:left="1350"/>
      </w:pPr>
      <w:r>
        <w:lastRenderedPageBreak/>
        <w:t>m</w:t>
      </w:r>
      <w:r w:rsidR="003C0EBF" w:rsidRPr="00372EF9">
        <w:t xml:space="preserve">ust </w:t>
      </w:r>
      <w:r w:rsidR="00293EE5" w:rsidRPr="00293EE5">
        <w:t>be able to function in Winnipeg’s weather (-40C to 45C and humidity up to 100%) and shall be enclosed in a suitable water resistant, salt resistant, and shock &amp; vibration resistant housing</w:t>
      </w:r>
      <w:r w:rsidR="00010587">
        <w:t>;</w:t>
      </w:r>
    </w:p>
    <w:p w:rsidR="003C0EBF" w:rsidRPr="00166911" w:rsidRDefault="0017710A" w:rsidP="00D83083">
      <w:pPr>
        <w:pStyle w:val="ClauseList"/>
        <w:tabs>
          <w:tab w:val="clear" w:pos="1152"/>
          <w:tab w:val="num" w:pos="1350"/>
        </w:tabs>
        <w:ind w:left="1350"/>
      </w:pPr>
      <w:r>
        <w:t>s</w:t>
      </w:r>
      <w:r w:rsidR="00A93708">
        <w:t xml:space="preserve">hould </w:t>
      </w:r>
      <w:r w:rsidR="00293EE5" w:rsidRPr="00293EE5">
        <w:t>have device fault detection functionality</w:t>
      </w:r>
      <w:r w:rsidR="003C0EBF">
        <w:t>;</w:t>
      </w:r>
    </w:p>
    <w:p w:rsidR="003C0EBF" w:rsidRDefault="00AE3BF1" w:rsidP="00D83083">
      <w:pPr>
        <w:pStyle w:val="ClauseList"/>
        <w:tabs>
          <w:tab w:val="clear" w:pos="1152"/>
          <w:tab w:val="num" w:pos="1350"/>
        </w:tabs>
        <w:ind w:left="1350"/>
      </w:pPr>
      <w:proofErr w:type="gramStart"/>
      <w:r w:rsidRPr="00AE3BF1">
        <w:t>positional</w:t>
      </w:r>
      <w:proofErr w:type="gramEnd"/>
      <w:r w:rsidRPr="00AE3BF1">
        <w:t xml:space="preserve"> accuracy shall be 3 meters minimum and velocity accuracy shall be no less than 1 meter per second, heading accuracy to be 5 degrees minimum</w:t>
      </w:r>
      <w:r w:rsidR="003C0EBF" w:rsidRPr="00166911">
        <w:t>.</w:t>
      </w:r>
    </w:p>
    <w:p w:rsidR="003C0EBF" w:rsidRPr="002228CA" w:rsidRDefault="00AE3BF1" w:rsidP="00D83083">
      <w:pPr>
        <w:pStyle w:val="ClauseList"/>
        <w:tabs>
          <w:tab w:val="clear" w:pos="1152"/>
          <w:tab w:val="num" w:pos="1350"/>
        </w:tabs>
        <w:ind w:left="1350"/>
      </w:pPr>
      <w:r w:rsidRPr="00AE3BF1">
        <w:t>maximum time to first fix shall be 150 seconds for cold start, 60 seconds for warm start, and 15 seconds for reacquisition after losing signal</w:t>
      </w:r>
      <w:r w:rsidR="00010587">
        <w:t>;</w:t>
      </w:r>
    </w:p>
    <w:p w:rsidR="003C0EBF" w:rsidRDefault="0017710A" w:rsidP="00D83083">
      <w:pPr>
        <w:pStyle w:val="ClauseList"/>
        <w:tabs>
          <w:tab w:val="clear" w:pos="1152"/>
          <w:tab w:val="num" w:pos="1350"/>
        </w:tabs>
        <w:ind w:left="1350"/>
      </w:pPr>
      <w:r>
        <w:t>sh</w:t>
      </w:r>
      <w:r w:rsidR="00991556">
        <w:t>all</w:t>
      </w:r>
      <w:r>
        <w:t xml:space="preserve"> </w:t>
      </w:r>
      <w:r w:rsidR="00293EE5" w:rsidRPr="00293EE5">
        <w:t xml:space="preserve">be able to track vehicle </w:t>
      </w:r>
      <w:r w:rsidR="00AE3BF1">
        <w:t xml:space="preserve">status </w:t>
      </w:r>
      <w:r w:rsidR="00293EE5" w:rsidRPr="00293EE5">
        <w:t>data which includes</w:t>
      </w:r>
      <w:r w:rsidR="003C0EBF">
        <w:t>:</w:t>
      </w:r>
      <w:r w:rsidR="003C0EBF" w:rsidRPr="00166911">
        <w:t xml:space="preserve"> </w:t>
      </w:r>
    </w:p>
    <w:p w:rsidR="003C0EBF" w:rsidRDefault="003C0EBF" w:rsidP="0017710A">
      <w:pPr>
        <w:pStyle w:val="ClauseSubList"/>
        <w:tabs>
          <w:tab w:val="num" w:pos="1980"/>
        </w:tabs>
        <w:ind w:hanging="558"/>
      </w:pPr>
      <w:r w:rsidRPr="00166911">
        <w:t xml:space="preserve">vehicle number, </w:t>
      </w:r>
    </w:p>
    <w:p w:rsidR="003C0EBF" w:rsidRDefault="003C0EBF" w:rsidP="0017710A">
      <w:pPr>
        <w:pStyle w:val="ClauseSubList"/>
        <w:tabs>
          <w:tab w:val="num" w:pos="1980"/>
        </w:tabs>
        <w:ind w:hanging="558"/>
      </w:pPr>
      <w:r w:rsidRPr="00166911">
        <w:t>vehicle speed,</w:t>
      </w:r>
    </w:p>
    <w:p w:rsidR="003C0EBF" w:rsidRDefault="003C0EBF" w:rsidP="0017710A">
      <w:pPr>
        <w:pStyle w:val="ClauseSubList"/>
        <w:tabs>
          <w:tab w:val="num" w:pos="1980"/>
        </w:tabs>
        <w:ind w:hanging="558"/>
      </w:pPr>
      <w:r w:rsidRPr="00166911">
        <w:t xml:space="preserve">direction and location, </w:t>
      </w:r>
    </w:p>
    <w:p w:rsidR="003C0EBF" w:rsidRDefault="003C0EBF" w:rsidP="0017710A">
      <w:pPr>
        <w:pStyle w:val="ClauseSubList"/>
        <w:tabs>
          <w:tab w:val="num" w:pos="1980"/>
        </w:tabs>
        <w:ind w:hanging="558"/>
      </w:pPr>
      <w:r w:rsidRPr="00166911">
        <w:t>engine on and off</w:t>
      </w:r>
      <w:r>
        <w:t xml:space="preserve"> status</w:t>
      </w:r>
      <w:r w:rsidRPr="00166911">
        <w:t xml:space="preserve">, </w:t>
      </w:r>
    </w:p>
    <w:p w:rsidR="003C0EBF" w:rsidRDefault="00AE3BF1" w:rsidP="00D83083">
      <w:pPr>
        <w:pStyle w:val="ClauseList"/>
        <w:tabs>
          <w:tab w:val="clear" w:pos="1152"/>
          <w:tab w:val="num" w:pos="1350"/>
        </w:tabs>
        <w:ind w:left="1350"/>
      </w:pPr>
      <w:r w:rsidRPr="00116B96">
        <w:rPr>
          <w:rFonts w:cs="Arial"/>
          <w:szCs w:val="20"/>
        </w:rPr>
        <w:t>shall include the firmware and user definable configuration points which must be remotely upgradeable via wireless interface from a central location</w:t>
      </w:r>
      <w:r w:rsidR="003C0EBF">
        <w:t>;</w:t>
      </w:r>
      <w:r w:rsidR="003C0EBF" w:rsidRPr="00166911">
        <w:t xml:space="preserve"> </w:t>
      </w:r>
    </w:p>
    <w:p w:rsidR="00F41F00" w:rsidRDefault="00F41F00" w:rsidP="00F41F00">
      <w:pPr>
        <w:pStyle w:val="ClauseList"/>
        <w:tabs>
          <w:tab w:val="clear" w:pos="1152"/>
          <w:tab w:val="num" w:pos="1350"/>
        </w:tabs>
        <w:ind w:left="1350"/>
        <w:rPr>
          <w:rFonts w:eastAsia="Calibri" w:cs="Arial"/>
          <w:color w:val="000000"/>
          <w:szCs w:val="20"/>
          <w:lang w:val="en-US" w:eastAsia="en-CA"/>
        </w:rPr>
      </w:pPr>
      <w:bookmarkStart w:id="18" w:name="_Ref351460801"/>
      <w:r w:rsidRPr="00F41F00">
        <w:rPr>
          <w:rFonts w:eastAsia="Calibri" w:cs="Arial"/>
          <w:color w:val="000000"/>
          <w:szCs w:val="20"/>
          <w:lang w:val="en-US" w:eastAsia="en-CA"/>
        </w:rPr>
        <w:t>Instead of transmitting data to the host server at regular timed intervals, the data update shall be triggered by events such as the following:</w:t>
      </w:r>
      <w:bookmarkEnd w:id="18"/>
    </w:p>
    <w:p w:rsidR="00F41F00" w:rsidRPr="00F41F00" w:rsidRDefault="00F41F00" w:rsidP="00F41F00">
      <w:pPr>
        <w:pStyle w:val="ClauseSubList"/>
        <w:tabs>
          <w:tab w:val="num" w:pos="1980"/>
        </w:tabs>
        <w:ind w:hanging="558"/>
        <w:rPr>
          <w:rFonts w:eastAsia="Calibri" w:cs="Arial"/>
          <w:color w:val="000000"/>
          <w:szCs w:val="20"/>
          <w:lang w:val="en-US" w:eastAsia="en-CA"/>
        </w:rPr>
      </w:pPr>
      <w:r>
        <w:rPr>
          <w:rFonts w:eastAsia="Calibri" w:cs="Arial"/>
          <w:color w:val="000000"/>
          <w:szCs w:val="20"/>
          <w:lang w:val="en-US" w:eastAsia="en-CA"/>
        </w:rPr>
        <w:t>u</w:t>
      </w:r>
      <w:r w:rsidRPr="00F41F00">
        <w:rPr>
          <w:rFonts w:eastAsia="Calibri" w:cs="Arial"/>
          <w:color w:val="000000"/>
          <w:szCs w:val="20"/>
          <w:lang w:val="en-US" w:eastAsia="en-CA"/>
        </w:rPr>
        <w:t>pon vehicle start</w:t>
      </w:r>
      <w:r>
        <w:rPr>
          <w:rFonts w:eastAsia="Calibri" w:cs="Arial"/>
          <w:color w:val="000000"/>
          <w:szCs w:val="20"/>
          <w:lang w:val="en-US" w:eastAsia="en-CA"/>
        </w:rPr>
        <w:t>;</w:t>
      </w:r>
    </w:p>
    <w:p w:rsidR="00F41F00" w:rsidRPr="00F41F00" w:rsidRDefault="00F41F00" w:rsidP="00F41F00">
      <w:pPr>
        <w:pStyle w:val="ClauseSubList"/>
        <w:tabs>
          <w:tab w:val="clear" w:pos="2088"/>
          <w:tab w:val="num" w:pos="1980"/>
        </w:tabs>
        <w:ind w:left="1980" w:hanging="450"/>
        <w:rPr>
          <w:rFonts w:eastAsia="Calibri" w:cs="Arial"/>
          <w:color w:val="000000"/>
          <w:szCs w:val="20"/>
          <w:lang w:val="en-US" w:eastAsia="en-CA"/>
        </w:rPr>
      </w:pPr>
      <w:r>
        <w:rPr>
          <w:rFonts w:eastAsia="Calibri" w:cs="Arial"/>
          <w:color w:val="000000"/>
          <w:szCs w:val="20"/>
          <w:lang w:val="en-US" w:eastAsia="en-CA"/>
        </w:rPr>
        <w:t>w</w:t>
      </w:r>
      <w:r w:rsidRPr="00F41F00">
        <w:rPr>
          <w:rFonts w:eastAsia="Calibri" w:cs="Arial"/>
          <w:color w:val="000000"/>
          <w:szCs w:val="20"/>
          <w:lang w:val="en-US" w:eastAsia="en-CA"/>
        </w:rPr>
        <w:t>henever the location has changed by 100m (or a distance deemed more appropriate)</w:t>
      </w:r>
      <w:r>
        <w:rPr>
          <w:rFonts w:eastAsia="Calibri" w:cs="Arial"/>
          <w:color w:val="000000"/>
          <w:szCs w:val="20"/>
          <w:lang w:val="en-US" w:eastAsia="en-CA"/>
        </w:rPr>
        <w:t>;</w:t>
      </w:r>
    </w:p>
    <w:p w:rsidR="00F41F00" w:rsidRPr="00F41F00" w:rsidRDefault="00F41F00" w:rsidP="00F41F00">
      <w:pPr>
        <w:pStyle w:val="ClauseSubList"/>
        <w:tabs>
          <w:tab w:val="clear" w:pos="2088"/>
          <w:tab w:val="num" w:pos="1980"/>
        </w:tabs>
        <w:ind w:left="1980" w:hanging="450"/>
        <w:rPr>
          <w:rFonts w:eastAsia="Calibri" w:cs="Arial"/>
          <w:color w:val="000000"/>
          <w:szCs w:val="20"/>
          <w:lang w:val="en-US" w:eastAsia="en-CA"/>
        </w:rPr>
      </w:pPr>
      <w:r>
        <w:rPr>
          <w:rFonts w:eastAsia="Calibri" w:cs="Arial"/>
          <w:color w:val="000000"/>
          <w:szCs w:val="20"/>
          <w:lang w:val="en-US" w:eastAsia="en-CA"/>
        </w:rPr>
        <w:t>w</w:t>
      </w:r>
      <w:r w:rsidRPr="00F41F00">
        <w:rPr>
          <w:rFonts w:eastAsia="Calibri" w:cs="Arial"/>
          <w:color w:val="000000"/>
          <w:szCs w:val="20"/>
          <w:lang w:val="en-US" w:eastAsia="en-CA"/>
        </w:rPr>
        <w:t>henever the vehicle turns greater than 30 degrees (or a value deemed more appropriate)</w:t>
      </w:r>
      <w:r>
        <w:rPr>
          <w:rFonts w:eastAsia="Calibri" w:cs="Arial"/>
          <w:color w:val="000000"/>
          <w:szCs w:val="20"/>
          <w:lang w:val="en-US" w:eastAsia="en-CA"/>
        </w:rPr>
        <w:t>;</w:t>
      </w:r>
    </w:p>
    <w:p w:rsidR="00F41F00" w:rsidRPr="00F41F00" w:rsidRDefault="00F41F00" w:rsidP="00F41F00">
      <w:pPr>
        <w:pStyle w:val="ClauseSubList"/>
        <w:tabs>
          <w:tab w:val="num" w:pos="1980"/>
        </w:tabs>
        <w:ind w:hanging="558"/>
        <w:rPr>
          <w:rFonts w:eastAsia="Calibri" w:cs="Arial"/>
          <w:color w:val="000000"/>
          <w:szCs w:val="20"/>
          <w:lang w:val="en-US" w:eastAsia="en-CA"/>
        </w:rPr>
      </w:pPr>
      <w:r>
        <w:rPr>
          <w:rFonts w:eastAsia="Calibri" w:cs="Arial"/>
          <w:color w:val="000000"/>
          <w:szCs w:val="20"/>
          <w:lang w:val="en-US" w:eastAsia="en-CA"/>
        </w:rPr>
        <w:t>w</w:t>
      </w:r>
      <w:r w:rsidRPr="00F41F00">
        <w:rPr>
          <w:rFonts w:eastAsia="Calibri" w:cs="Arial"/>
          <w:color w:val="000000"/>
          <w:szCs w:val="20"/>
          <w:lang w:val="en-US" w:eastAsia="en-CA"/>
        </w:rPr>
        <w:t>henever a change in response/availability status is entered</w:t>
      </w:r>
      <w:r>
        <w:rPr>
          <w:rFonts w:eastAsia="Calibri" w:cs="Arial"/>
          <w:color w:val="000000"/>
          <w:szCs w:val="20"/>
          <w:lang w:val="en-US" w:eastAsia="en-CA"/>
        </w:rPr>
        <w:t>;</w:t>
      </w:r>
    </w:p>
    <w:p w:rsidR="00F41F00" w:rsidRPr="00F41F00" w:rsidRDefault="00F41F00" w:rsidP="00F41F00">
      <w:pPr>
        <w:pStyle w:val="ClauseSubList"/>
        <w:tabs>
          <w:tab w:val="num" w:pos="1980"/>
        </w:tabs>
        <w:ind w:hanging="558"/>
        <w:rPr>
          <w:rFonts w:eastAsia="Calibri" w:cs="Arial"/>
          <w:color w:val="000000"/>
          <w:szCs w:val="20"/>
          <w:lang w:val="en-US" w:eastAsia="en-CA"/>
        </w:rPr>
      </w:pPr>
      <w:r>
        <w:rPr>
          <w:rFonts w:eastAsia="Calibri" w:cs="Arial"/>
          <w:color w:val="000000"/>
          <w:szCs w:val="20"/>
          <w:lang w:val="en-US" w:eastAsia="en-CA"/>
        </w:rPr>
        <w:t>o</w:t>
      </w:r>
      <w:r w:rsidRPr="00F41F00">
        <w:rPr>
          <w:rFonts w:eastAsia="Calibri" w:cs="Arial"/>
          <w:color w:val="000000"/>
          <w:szCs w:val="20"/>
          <w:lang w:val="en-US" w:eastAsia="en-CA"/>
        </w:rPr>
        <w:t>n demand by the A</w:t>
      </w:r>
      <w:r w:rsidR="00A33ACB">
        <w:rPr>
          <w:rFonts w:eastAsia="Calibri" w:cs="Arial"/>
          <w:color w:val="000000"/>
          <w:szCs w:val="20"/>
          <w:lang w:val="en-US" w:eastAsia="en-CA"/>
        </w:rPr>
        <w:t>VL</w:t>
      </w:r>
      <w:r w:rsidRPr="00F41F00">
        <w:rPr>
          <w:rFonts w:eastAsia="Calibri" w:cs="Arial"/>
          <w:color w:val="000000"/>
          <w:szCs w:val="20"/>
          <w:lang w:val="en-US" w:eastAsia="en-CA"/>
        </w:rPr>
        <w:t xml:space="preserve"> monitoring software (not a mandatory requirement)</w:t>
      </w:r>
      <w:r>
        <w:rPr>
          <w:rFonts w:eastAsia="Calibri" w:cs="Arial"/>
          <w:color w:val="000000"/>
          <w:szCs w:val="20"/>
          <w:lang w:val="en-US" w:eastAsia="en-CA"/>
        </w:rPr>
        <w:t>;</w:t>
      </w:r>
    </w:p>
    <w:p w:rsidR="00F41F00" w:rsidRPr="00F41F00" w:rsidRDefault="00F41F00" w:rsidP="00F41F00">
      <w:pPr>
        <w:pStyle w:val="ClauseSubList"/>
        <w:tabs>
          <w:tab w:val="num" w:pos="1980"/>
        </w:tabs>
        <w:ind w:hanging="558"/>
        <w:rPr>
          <w:rFonts w:eastAsia="Calibri" w:cs="Arial"/>
          <w:color w:val="000000"/>
          <w:szCs w:val="20"/>
          <w:lang w:val="en-US" w:eastAsia="en-CA"/>
        </w:rPr>
      </w:pPr>
      <w:r>
        <w:rPr>
          <w:rFonts w:eastAsia="Calibri" w:cs="Arial"/>
          <w:color w:val="000000"/>
          <w:szCs w:val="20"/>
          <w:lang w:val="en-US" w:eastAsia="en-CA"/>
        </w:rPr>
        <w:t>o</w:t>
      </w:r>
      <w:r w:rsidRPr="00F41F00">
        <w:rPr>
          <w:rFonts w:eastAsia="Calibri" w:cs="Arial"/>
          <w:color w:val="000000"/>
          <w:szCs w:val="20"/>
          <w:lang w:val="en-US" w:eastAsia="en-CA"/>
        </w:rPr>
        <w:t>n receiving an alert/new data from on-board sensors (see</w:t>
      </w:r>
      <w:r w:rsidR="00AA6801">
        <w:rPr>
          <w:rFonts w:eastAsia="Calibri" w:cs="Arial"/>
          <w:color w:val="000000"/>
          <w:szCs w:val="20"/>
          <w:lang w:val="en-US" w:eastAsia="en-CA"/>
        </w:rPr>
        <w:t xml:space="preserve"> E2.14</w:t>
      </w:r>
      <w:r w:rsidRPr="00F41F00">
        <w:rPr>
          <w:rFonts w:eastAsia="Calibri" w:cs="Arial"/>
          <w:color w:val="000000"/>
          <w:szCs w:val="20"/>
          <w:lang w:val="en-US" w:eastAsia="en-CA"/>
        </w:rPr>
        <w:t>)</w:t>
      </w:r>
      <w:r>
        <w:rPr>
          <w:rFonts w:eastAsia="Calibri" w:cs="Arial"/>
          <w:color w:val="000000"/>
          <w:szCs w:val="20"/>
          <w:lang w:val="en-US" w:eastAsia="en-CA"/>
        </w:rPr>
        <w:t>;</w:t>
      </w:r>
    </w:p>
    <w:p w:rsidR="00F41F00" w:rsidRPr="00F41F00" w:rsidRDefault="00F41F00" w:rsidP="00F41F00">
      <w:pPr>
        <w:pStyle w:val="ClauseSubList"/>
        <w:tabs>
          <w:tab w:val="clear" w:pos="2088"/>
          <w:tab w:val="num" w:pos="1980"/>
        </w:tabs>
        <w:ind w:left="1980" w:hanging="450"/>
        <w:rPr>
          <w:rFonts w:eastAsia="Calibri" w:cs="Arial"/>
          <w:color w:val="000000"/>
          <w:szCs w:val="20"/>
          <w:lang w:val="en-US" w:eastAsia="en-CA"/>
        </w:rPr>
      </w:pPr>
      <w:r>
        <w:rPr>
          <w:rFonts w:eastAsia="Calibri" w:cs="Arial"/>
          <w:color w:val="000000"/>
          <w:szCs w:val="20"/>
          <w:lang w:val="en-US" w:eastAsia="en-CA"/>
        </w:rPr>
        <w:t>e</w:t>
      </w:r>
      <w:r w:rsidRPr="00F41F00">
        <w:rPr>
          <w:rFonts w:eastAsia="Calibri" w:cs="Arial"/>
          <w:color w:val="000000"/>
          <w:szCs w:val="20"/>
          <w:lang w:val="en-US" w:eastAsia="en-CA"/>
        </w:rPr>
        <w:t>very 5 minutes if powered on and stationary (or an interval deemed more appropriate)</w:t>
      </w:r>
      <w:r>
        <w:rPr>
          <w:rFonts w:eastAsia="Calibri" w:cs="Arial"/>
          <w:color w:val="000000"/>
          <w:szCs w:val="20"/>
          <w:lang w:val="en-US" w:eastAsia="en-CA"/>
        </w:rPr>
        <w:t>;</w:t>
      </w:r>
    </w:p>
    <w:p w:rsidR="00F41F00" w:rsidRPr="00F41F00" w:rsidRDefault="00F41F00" w:rsidP="00F41F00">
      <w:pPr>
        <w:pStyle w:val="ClauseSubList"/>
        <w:tabs>
          <w:tab w:val="num" w:pos="1980"/>
        </w:tabs>
        <w:ind w:hanging="558"/>
        <w:rPr>
          <w:rFonts w:eastAsia="Calibri" w:cs="Arial"/>
          <w:color w:val="000000"/>
          <w:szCs w:val="20"/>
          <w:lang w:val="en-US" w:eastAsia="en-CA"/>
        </w:rPr>
      </w:pPr>
      <w:r>
        <w:rPr>
          <w:rFonts w:eastAsia="Calibri" w:cs="Arial"/>
          <w:color w:val="000000"/>
          <w:szCs w:val="20"/>
          <w:lang w:val="en-US" w:eastAsia="en-CA"/>
        </w:rPr>
        <w:t>v</w:t>
      </w:r>
      <w:r w:rsidRPr="00F41F00">
        <w:rPr>
          <w:rFonts w:eastAsia="Calibri" w:cs="Arial"/>
          <w:color w:val="000000"/>
          <w:szCs w:val="20"/>
          <w:lang w:val="en-US" w:eastAsia="en-CA"/>
        </w:rPr>
        <w:t>ehicle shutdown</w:t>
      </w:r>
      <w:r>
        <w:rPr>
          <w:rFonts w:eastAsia="Calibri" w:cs="Arial"/>
          <w:color w:val="000000"/>
          <w:szCs w:val="20"/>
          <w:lang w:val="en-US" w:eastAsia="en-CA"/>
        </w:rPr>
        <w:t>;</w:t>
      </w:r>
    </w:p>
    <w:p w:rsidR="00F41F00" w:rsidRDefault="00F41F00" w:rsidP="00F41F00">
      <w:pPr>
        <w:pStyle w:val="ClauseList"/>
        <w:tabs>
          <w:tab w:val="clear" w:pos="1152"/>
          <w:tab w:val="num" w:pos="1350"/>
        </w:tabs>
        <w:ind w:left="1350"/>
      </w:pPr>
      <w:r>
        <w:t>with reference to E2.7(k): AVL devices should allow polling by a remote software (such as AVL Monitoring Software) for on-demand data transmission to the host server;</w:t>
      </w:r>
    </w:p>
    <w:p w:rsidR="00F41F00" w:rsidRDefault="00F41F00" w:rsidP="00F41F00">
      <w:pPr>
        <w:pStyle w:val="ClauseList"/>
        <w:tabs>
          <w:tab w:val="clear" w:pos="1152"/>
          <w:tab w:val="num" w:pos="1350"/>
        </w:tabs>
        <w:ind w:left="1350"/>
      </w:pPr>
      <w:r>
        <w:t>with reference to E2.7(k): AVL devices should be configurable to adjust parameters of any of the update triggering events;</w:t>
      </w:r>
    </w:p>
    <w:p w:rsidR="00F41F00" w:rsidRDefault="00F41F00" w:rsidP="00F41F00">
      <w:pPr>
        <w:pStyle w:val="ClauseList"/>
        <w:tabs>
          <w:tab w:val="clear" w:pos="1152"/>
          <w:tab w:val="num" w:pos="1350"/>
        </w:tabs>
        <w:ind w:left="1350"/>
      </w:pPr>
      <w:proofErr w:type="gramStart"/>
      <w:r>
        <w:t>shall</w:t>
      </w:r>
      <w:proofErr w:type="gramEnd"/>
      <w:r>
        <w:t xml:space="preserve"> include warranty and support.</w:t>
      </w:r>
    </w:p>
    <w:p w:rsidR="003C0EBF" w:rsidRPr="0017710A" w:rsidRDefault="003C0EBF" w:rsidP="0017710A">
      <w:pPr>
        <w:pStyle w:val="Clause"/>
        <w:numPr>
          <w:ilvl w:val="0"/>
          <w:numId w:val="0"/>
        </w:numPr>
        <w:ind w:left="864" w:hanging="864"/>
        <w:rPr>
          <w:b/>
        </w:rPr>
      </w:pPr>
      <w:bookmarkStart w:id="19" w:name="_Ref348103947"/>
      <w:r w:rsidRPr="0017710A">
        <w:rPr>
          <w:b/>
        </w:rPr>
        <w:t xml:space="preserve">Data </w:t>
      </w:r>
      <w:r w:rsidR="00FB2D90">
        <w:rPr>
          <w:b/>
        </w:rPr>
        <w:t>T</w:t>
      </w:r>
      <w:r w:rsidRPr="0017710A">
        <w:rPr>
          <w:b/>
        </w:rPr>
        <w:t>ransmission System</w:t>
      </w:r>
      <w:bookmarkEnd w:id="19"/>
    </w:p>
    <w:p w:rsidR="003C0EBF" w:rsidRDefault="003C0EBF" w:rsidP="00D75A91">
      <w:pPr>
        <w:pStyle w:val="Clause"/>
        <w:numPr>
          <w:ilvl w:val="2"/>
          <w:numId w:val="6"/>
        </w:numPr>
        <w:tabs>
          <w:tab w:val="num" w:pos="1296"/>
        </w:tabs>
      </w:pPr>
      <w:bookmarkStart w:id="20" w:name="_Ref350154426"/>
      <w:r w:rsidRPr="00166911">
        <w:t xml:space="preserve">The purpose of </w:t>
      </w:r>
      <w:r w:rsidR="00D75A91" w:rsidRPr="00D75A91">
        <w:t xml:space="preserve">Data </w:t>
      </w:r>
      <w:r w:rsidR="00293EE5">
        <w:t>T</w:t>
      </w:r>
      <w:r w:rsidR="00D75A91" w:rsidRPr="00D75A91">
        <w:t xml:space="preserve">ransmission System </w:t>
      </w:r>
      <w:r w:rsidR="00293EE5" w:rsidRPr="00293EE5">
        <w:t>is to transmit the positional data from the vehicles to the tracking server using a modem connected to the GPS Receiver, and a supporting wireless network</w:t>
      </w:r>
      <w:r>
        <w:t>.</w:t>
      </w:r>
      <w:bookmarkEnd w:id="20"/>
      <w:r>
        <w:t xml:space="preserve"> </w:t>
      </w:r>
    </w:p>
    <w:p w:rsidR="003C0EBF" w:rsidRPr="00166911" w:rsidRDefault="00293EE5" w:rsidP="0057377E">
      <w:pPr>
        <w:pStyle w:val="SubClause"/>
        <w:numPr>
          <w:ilvl w:val="5"/>
          <w:numId w:val="18"/>
        </w:numPr>
      </w:pPr>
      <w:r w:rsidRPr="00293EE5">
        <w:t xml:space="preserve">The wireless network could be a cellular carrier’s data network; the City of Winnipeg’s </w:t>
      </w:r>
      <w:proofErr w:type="spellStart"/>
      <w:r w:rsidRPr="00293EE5">
        <w:t>Taitnet</w:t>
      </w:r>
      <w:proofErr w:type="spellEnd"/>
      <w:r w:rsidRPr="00293EE5">
        <w:t xml:space="preserve"> MPT1327 voice radio trunking system; or another wireless data system provided by the vendor</w:t>
      </w:r>
      <w:r>
        <w:t>.</w:t>
      </w:r>
    </w:p>
    <w:p w:rsidR="003C0EBF" w:rsidRDefault="00AE3BF1" w:rsidP="00D75A91">
      <w:pPr>
        <w:pStyle w:val="SubClause"/>
        <w:numPr>
          <w:ilvl w:val="5"/>
          <w:numId w:val="6"/>
        </w:numPr>
      </w:pPr>
      <w:r w:rsidRPr="00AE3BF1">
        <w:t>The data transmission network shall support a minimum of 1500 unique GPS Receiver Systems transmitting data in real-time</w:t>
      </w:r>
      <w:r w:rsidR="00293EE5">
        <w:t>.</w:t>
      </w:r>
    </w:p>
    <w:p w:rsidR="003C0EBF" w:rsidRDefault="00293EE5" w:rsidP="00D75A91">
      <w:pPr>
        <w:pStyle w:val="SubClause"/>
        <w:numPr>
          <w:ilvl w:val="5"/>
          <w:numId w:val="6"/>
        </w:numPr>
      </w:pPr>
      <w:bookmarkStart w:id="21" w:name="_Ref350154256"/>
      <w:r w:rsidRPr="00293EE5">
        <w:t>The GPS receiver system should be flexible to use a data transmission modem already installed in the vehicle.  This provision is to allow for connection pooling and save on multiple communication connections and charges originating from the same vehicle</w:t>
      </w:r>
      <w:r w:rsidR="003C0EBF">
        <w:t>.</w:t>
      </w:r>
      <w:bookmarkEnd w:id="21"/>
      <w:r w:rsidR="00247C27">
        <w:t xml:space="preserve">  </w:t>
      </w:r>
      <w:r w:rsidR="00247C27" w:rsidRPr="00247C27">
        <w:t>If the system being proposed allows for the flexibility of connection pooling with modems already</w:t>
      </w:r>
      <w:r w:rsidR="00247C27">
        <w:t xml:space="preserve"> installed in the vehicle, the B</w:t>
      </w:r>
      <w:r w:rsidR="00247C27" w:rsidRPr="00247C27">
        <w:t>idder shall state the modem interface capabilities of their system, such as RS-232, Bluetooth, Wi-Fi, USB, etc.</w:t>
      </w:r>
    </w:p>
    <w:p w:rsidR="000A00B4" w:rsidRDefault="00AE3BF1" w:rsidP="00D75A91">
      <w:pPr>
        <w:pStyle w:val="SubClause"/>
        <w:numPr>
          <w:ilvl w:val="5"/>
          <w:numId w:val="6"/>
        </w:numPr>
      </w:pPr>
      <w:r w:rsidRPr="00AE3BF1">
        <w:lastRenderedPageBreak/>
        <w:t>The data transmission subsystem shall be compatible with 3G and 4G cellular data networks.</w:t>
      </w:r>
      <w:r>
        <w:t xml:space="preserve"> </w:t>
      </w:r>
      <w:r w:rsidRPr="00AE3BF1">
        <w:t xml:space="preserve"> The proposal shall include </w:t>
      </w:r>
      <w:r>
        <w:t>the Bidder’s</w:t>
      </w:r>
      <w:r w:rsidRPr="00AE3BF1">
        <w:t xml:space="preserve"> suggested transmission standard (3G or 4G) to meet usage demands as laid out in</w:t>
      </w:r>
      <w:r w:rsidR="00AA6801">
        <w:t xml:space="preserve"> E2.10.3</w:t>
      </w:r>
      <w:r w:rsidR="000A00B4">
        <w:t>.</w:t>
      </w:r>
    </w:p>
    <w:p w:rsidR="00AE3BF1" w:rsidRPr="00166911" w:rsidRDefault="0057377E" w:rsidP="0057377E">
      <w:pPr>
        <w:pStyle w:val="SubClause"/>
        <w:numPr>
          <w:ilvl w:val="5"/>
          <w:numId w:val="6"/>
        </w:numPr>
      </w:pPr>
      <w:r>
        <w:t xml:space="preserve">The </w:t>
      </w:r>
      <w:r w:rsidRPr="0057377E">
        <w:t>Data Transmission System</w:t>
      </w:r>
      <w:r w:rsidR="00AE3BF1">
        <w:t xml:space="preserve"> shall include warranty and support.</w:t>
      </w:r>
    </w:p>
    <w:p w:rsidR="003C0EBF" w:rsidRPr="00D75A91" w:rsidRDefault="003C0EBF" w:rsidP="00525015">
      <w:pPr>
        <w:pStyle w:val="Clause"/>
        <w:numPr>
          <w:ilvl w:val="0"/>
          <w:numId w:val="0"/>
        </w:numPr>
        <w:rPr>
          <w:b/>
        </w:rPr>
      </w:pPr>
      <w:bookmarkStart w:id="22" w:name="_Ref348103715"/>
      <w:r w:rsidRPr="00D75A91">
        <w:rPr>
          <w:b/>
        </w:rPr>
        <w:t>Data Server</w:t>
      </w:r>
      <w:bookmarkEnd w:id="22"/>
    </w:p>
    <w:p w:rsidR="003C0EBF" w:rsidRDefault="00293EE5" w:rsidP="00525015">
      <w:pPr>
        <w:pStyle w:val="Clause"/>
        <w:numPr>
          <w:ilvl w:val="2"/>
          <w:numId w:val="6"/>
        </w:numPr>
        <w:tabs>
          <w:tab w:val="num" w:pos="1296"/>
        </w:tabs>
      </w:pPr>
      <w:bookmarkStart w:id="23" w:name="_Ref350160269"/>
      <w:r w:rsidRPr="00293EE5">
        <w:t>The Data Server shall be a centrally managed tracking server administered by the City of Winnipeg or a comparable Contractor supported hosted service capable of wirelessly receiving GPS data from AVL units in real-time and making this data available to the AVL Monitoring Software</w:t>
      </w:r>
      <w:r w:rsidR="00D75A91">
        <w:t>.</w:t>
      </w:r>
      <w:bookmarkEnd w:id="23"/>
    </w:p>
    <w:p w:rsidR="002B5E3C" w:rsidRDefault="002B5E3C" w:rsidP="0057377E">
      <w:pPr>
        <w:pStyle w:val="SubClause"/>
        <w:numPr>
          <w:ilvl w:val="5"/>
          <w:numId w:val="30"/>
        </w:numPr>
      </w:pPr>
      <w:r>
        <w:t>If data server is hosted by the Contractor, hosting server and all related components shall be located in Canada.</w:t>
      </w:r>
    </w:p>
    <w:p w:rsidR="002B5E3C" w:rsidRDefault="002B5E3C" w:rsidP="002B5E3C">
      <w:pPr>
        <w:pStyle w:val="SubClause"/>
        <w:numPr>
          <w:ilvl w:val="5"/>
          <w:numId w:val="6"/>
        </w:numPr>
      </w:pPr>
      <w:r>
        <w:t>If data server is to be hosted by the City of Winnipeg, hosting server and all related components must be compatible with the Information Technology environment in the City of Winnipeg as in accordance with</w:t>
      </w:r>
      <w:r w:rsidR="00AA6801">
        <w:t xml:space="preserve"> D3</w:t>
      </w:r>
      <w:r>
        <w:t>.</w:t>
      </w:r>
    </w:p>
    <w:p w:rsidR="00EE3211" w:rsidRDefault="00D75A91" w:rsidP="00B622EA">
      <w:pPr>
        <w:pStyle w:val="SubClause"/>
        <w:numPr>
          <w:ilvl w:val="5"/>
          <w:numId w:val="30"/>
        </w:numPr>
      </w:pPr>
      <w:bookmarkStart w:id="24" w:name="_Ref351368410"/>
      <w:r>
        <w:t xml:space="preserve">The following are applicable for the Data Server.  </w:t>
      </w:r>
      <w:r w:rsidR="00EE3211">
        <w:t>The Data Server:</w:t>
      </w:r>
      <w:bookmarkEnd w:id="24"/>
    </w:p>
    <w:p w:rsidR="00C67DCC" w:rsidRDefault="002B5E3C" w:rsidP="00B622EA">
      <w:pPr>
        <w:pStyle w:val="SubClauseList"/>
      </w:pPr>
      <w:r w:rsidRPr="002B5E3C">
        <w:t>shall be able to receive and commit data transmitted from 300 unique GPS receivers concurrently</w:t>
      </w:r>
      <w:r>
        <w:t>;</w:t>
      </w:r>
    </w:p>
    <w:p w:rsidR="003C0EBF" w:rsidRPr="00220708" w:rsidRDefault="00EE3211" w:rsidP="00B622EA">
      <w:pPr>
        <w:pStyle w:val="SubClauseList"/>
      </w:pPr>
      <w:r>
        <w:t>s</w:t>
      </w:r>
      <w:r w:rsidR="003C0EBF">
        <w:t xml:space="preserve">hall </w:t>
      </w:r>
      <w:r w:rsidR="002B5E3C">
        <w:t>be able to support 1</w:t>
      </w:r>
      <w:r w:rsidR="00C67DCC" w:rsidRPr="00C67DCC">
        <w:t>00 concurrent connections from users running AVL Monitoring Software</w:t>
      </w:r>
      <w:r w:rsidR="003C0EBF">
        <w:t>;</w:t>
      </w:r>
    </w:p>
    <w:p w:rsidR="003C0EBF" w:rsidRPr="002B5E3C" w:rsidRDefault="00EE3211" w:rsidP="00B622EA">
      <w:pPr>
        <w:pStyle w:val="SubClauseList"/>
        <w:rPr>
          <w:rFonts w:cs="Arial"/>
        </w:rPr>
      </w:pPr>
      <w:proofErr w:type="gramStart"/>
      <w:r w:rsidRPr="002B5E3C">
        <w:rPr>
          <w:rFonts w:cs="Arial"/>
        </w:rPr>
        <w:t>s</w:t>
      </w:r>
      <w:r w:rsidR="003C0EBF" w:rsidRPr="002B5E3C">
        <w:rPr>
          <w:rFonts w:cs="Arial"/>
        </w:rPr>
        <w:t>hall</w:t>
      </w:r>
      <w:proofErr w:type="gramEnd"/>
      <w:r w:rsidR="003C0EBF" w:rsidRPr="002B5E3C">
        <w:rPr>
          <w:rFonts w:cs="Arial"/>
        </w:rPr>
        <w:t xml:space="preserve"> </w:t>
      </w:r>
      <w:r w:rsidR="00C67DCC" w:rsidRPr="002B5E3C">
        <w:rPr>
          <w:rFonts w:cs="Arial"/>
        </w:rPr>
        <w:t>support export of data in Oracle compatible format.  Data export functionality shall support export of full database or only the data meeting specified criteria</w:t>
      </w:r>
      <w:r w:rsidR="003C0EBF" w:rsidRPr="002B5E3C">
        <w:rPr>
          <w:rFonts w:cs="Arial"/>
        </w:rPr>
        <w:t xml:space="preserve">; </w:t>
      </w:r>
    </w:p>
    <w:p w:rsidR="003C0EBF" w:rsidRPr="002B5E3C" w:rsidRDefault="00EE3211" w:rsidP="00B622EA">
      <w:pPr>
        <w:pStyle w:val="SubClauseList"/>
        <w:rPr>
          <w:rFonts w:cs="Arial"/>
        </w:rPr>
      </w:pPr>
      <w:r w:rsidRPr="002B5E3C">
        <w:rPr>
          <w:rFonts w:cs="Arial"/>
        </w:rPr>
        <w:t>s</w:t>
      </w:r>
      <w:r w:rsidR="003C0EBF" w:rsidRPr="002B5E3C">
        <w:rPr>
          <w:rFonts w:cs="Arial"/>
        </w:rPr>
        <w:t xml:space="preserve">hall </w:t>
      </w:r>
      <w:r w:rsidR="00C67DCC" w:rsidRPr="002B5E3C">
        <w:rPr>
          <w:rFonts w:cs="Arial"/>
        </w:rPr>
        <w:t xml:space="preserve">support export of geographic data in Intergraph </w:t>
      </w:r>
      <w:proofErr w:type="spellStart"/>
      <w:r w:rsidR="00C67DCC" w:rsidRPr="002B5E3C">
        <w:rPr>
          <w:rFonts w:cs="Arial"/>
        </w:rPr>
        <w:t>GeoMedia</w:t>
      </w:r>
      <w:proofErr w:type="spellEnd"/>
      <w:r w:rsidR="00C67DCC" w:rsidRPr="002B5E3C">
        <w:rPr>
          <w:rFonts w:cs="Arial"/>
        </w:rPr>
        <w:t xml:space="preserve"> compatible format</w:t>
      </w:r>
      <w:r w:rsidR="003C0EBF" w:rsidRPr="002B5E3C">
        <w:rPr>
          <w:rFonts w:cs="Arial"/>
        </w:rPr>
        <w:t>;</w:t>
      </w:r>
    </w:p>
    <w:p w:rsidR="003C0EBF" w:rsidRPr="002B5E3C" w:rsidRDefault="00EE3211" w:rsidP="00B622EA">
      <w:pPr>
        <w:pStyle w:val="SubClauseList"/>
        <w:rPr>
          <w:rFonts w:cs="Arial"/>
        </w:rPr>
      </w:pPr>
      <w:r w:rsidRPr="002B5E3C">
        <w:rPr>
          <w:rFonts w:cs="Arial"/>
        </w:rPr>
        <w:t>s</w:t>
      </w:r>
      <w:r w:rsidR="003C0EBF" w:rsidRPr="002B5E3C">
        <w:rPr>
          <w:rFonts w:cs="Arial"/>
        </w:rPr>
        <w:t xml:space="preserve">hall </w:t>
      </w:r>
      <w:r w:rsidR="00C67DCC" w:rsidRPr="002B5E3C">
        <w:rPr>
          <w:rFonts w:cs="Arial"/>
        </w:rPr>
        <w:t>support scheduled or on-demand data exports</w:t>
      </w:r>
      <w:r w:rsidR="003C0EBF" w:rsidRPr="002B5E3C">
        <w:rPr>
          <w:rFonts w:cs="Arial"/>
        </w:rPr>
        <w:t>;</w:t>
      </w:r>
    </w:p>
    <w:p w:rsidR="003C0EBF" w:rsidRDefault="00EE3211" w:rsidP="00B622EA">
      <w:pPr>
        <w:pStyle w:val="SubClauseList"/>
      </w:pPr>
      <w:r w:rsidRPr="002B5E3C">
        <w:rPr>
          <w:rFonts w:cs="Arial"/>
        </w:rPr>
        <w:t>s</w:t>
      </w:r>
      <w:r w:rsidR="003C0EBF" w:rsidRPr="002B5E3C">
        <w:rPr>
          <w:rFonts w:cs="Arial"/>
        </w:rPr>
        <w:t xml:space="preserve">hall </w:t>
      </w:r>
      <w:r w:rsidR="00C67DCC" w:rsidRPr="002B5E3C">
        <w:rPr>
          <w:rFonts w:cs="Arial"/>
        </w:rPr>
        <w:t>have a software development kit (SDK) and reference material required to make changes or enhancements to its functionality such as implementation of automated processes to support customized data feeds to other City systems</w:t>
      </w:r>
      <w:r w:rsidR="002B5E3C">
        <w:t>;</w:t>
      </w:r>
    </w:p>
    <w:p w:rsidR="002B5E3C" w:rsidRPr="0057377E" w:rsidRDefault="00AD2ACD" w:rsidP="00AD2ACD">
      <w:pPr>
        <w:pStyle w:val="SubClauseList"/>
      </w:pPr>
      <w:bookmarkStart w:id="25" w:name="_Ref351367346"/>
      <w:proofErr w:type="gramStart"/>
      <w:r>
        <w:t>f</w:t>
      </w:r>
      <w:r w:rsidRPr="00AD2ACD">
        <w:t>or</w:t>
      </w:r>
      <w:proofErr w:type="gramEnd"/>
      <w:r w:rsidRPr="00AD2ACD">
        <w:t xml:space="preserve"> server capacity and transaction-processing load planning purposes, following usage pattern can be assumed: of all of WFMA’s fleet, at most only 33% of vehicles will be in “active” (i.e. engine turned on and in a state to potentially trigger an update event—see</w:t>
      </w:r>
      <w:r w:rsidR="00AA6801">
        <w:t xml:space="preserve"> E2.8(k)</w:t>
      </w:r>
      <w:r w:rsidRPr="00AD2ACD">
        <w:t>) state at any given time</w:t>
      </w:r>
      <w:bookmarkEnd w:id="25"/>
      <w:r>
        <w:t>.</w:t>
      </w:r>
    </w:p>
    <w:p w:rsidR="002B5E3C" w:rsidRPr="002B5E3C" w:rsidRDefault="002B5E3C" w:rsidP="00B622EA">
      <w:pPr>
        <w:pStyle w:val="SubClauseList"/>
      </w:pPr>
      <w:bookmarkStart w:id="26" w:name="_Ref351368623"/>
      <w:proofErr w:type="gramStart"/>
      <w:r>
        <w:t>f</w:t>
      </w:r>
      <w:r w:rsidRPr="002B5E3C">
        <w:t>or</w:t>
      </w:r>
      <w:proofErr w:type="gramEnd"/>
      <w:r w:rsidRPr="002B5E3C">
        <w:t xml:space="preserve"> City of Winnipeg hosted servers, must include recommended hardware and software specifications for the server components suitable to meet the load demands as laid out in this section (</w:t>
      </w:r>
      <w:r w:rsidR="00AA6801">
        <w:t>E2.10.3</w:t>
      </w:r>
      <w:r w:rsidRPr="002B5E3C">
        <w:t>)</w:t>
      </w:r>
      <w:r>
        <w:t xml:space="preserve"> and</w:t>
      </w:r>
      <w:r w:rsidR="00AA6801">
        <w:t xml:space="preserve"> E2.11.5</w:t>
      </w:r>
      <w:r>
        <w:t>.</w:t>
      </w:r>
      <w:bookmarkEnd w:id="26"/>
    </w:p>
    <w:p w:rsidR="00D75A91" w:rsidRPr="00D75A91" w:rsidRDefault="00D75A91" w:rsidP="00D75A91">
      <w:pPr>
        <w:pStyle w:val="Clause"/>
        <w:numPr>
          <w:ilvl w:val="0"/>
          <w:numId w:val="0"/>
        </w:numPr>
        <w:rPr>
          <w:b/>
        </w:rPr>
      </w:pPr>
      <w:bookmarkStart w:id="27" w:name="_Ref229366121"/>
      <w:r>
        <w:rPr>
          <w:b/>
        </w:rPr>
        <w:t>AVL Monitoring Software</w:t>
      </w:r>
    </w:p>
    <w:p w:rsidR="003C0EBF" w:rsidRPr="00EE3211" w:rsidRDefault="00D75A91" w:rsidP="00447C0C">
      <w:pPr>
        <w:pStyle w:val="Clause"/>
      </w:pPr>
      <w:bookmarkStart w:id="28" w:name="_Ref350160280"/>
      <w:r>
        <w:t xml:space="preserve">The following are applicable for the AVL Monitoring Software.  </w:t>
      </w:r>
      <w:r w:rsidR="003C0EBF" w:rsidRPr="00EE3211">
        <w:t>AVL Monitoring Software:</w:t>
      </w:r>
      <w:bookmarkEnd w:id="27"/>
      <w:bookmarkEnd w:id="28"/>
    </w:p>
    <w:p w:rsidR="003C0EBF" w:rsidRPr="00D83083" w:rsidRDefault="00EE3211" w:rsidP="00D83083">
      <w:pPr>
        <w:pStyle w:val="ClauseList"/>
        <w:tabs>
          <w:tab w:val="clear" w:pos="1152"/>
          <w:tab w:val="num" w:pos="1350"/>
        </w:tabs>
        <w:ind w:left="1350"/>
        <w:rPr>
          <w:rFonts w:cs="Arial"/>
        </w:rPr>
      </w:pPr>
      <w:r>
        <w:rPr>
          <w:rFonts w:cs="Arial"/>
        </w:rPr>
        <w:t>s</w:t>
      </w:r>
      <w:r w:rsidR="003C0EBF" w:rsidRPr="00D83083">
        <w:rPr>
          <w:rFonts w:cs="Arial"/>
        </w:rPr>
        <w:t xml:space="preserve">hall </w:t>
      </w:r>
      <w:r w:rsidR="00C67DCC" w:rsidRPr="00C67DCC">
        <w:rPr>
          <w:rFonts w:cs="Arial"/>
        </w:rPr>
        <w:t>be a server-based application which can be used to track and report the location of at least 1500 unique devices in real and near-real time</w:t>
      </w:r>
      <w:r w:rsidR="003C0EBF" w:rsidRPr="00D83083">
        <w:rPr>
          <w:rFonts w:cs="Arial"/>
        </w:rPr>
        <w:t xml:space="preserve">; </w:t>
      </w:r>
    </w:p>
    <w:p w:rsidR="000D04AC" w:rsidRPr="000D04AC" w:rsidRDefault="000D04AC" w:rsidP="000D04AC">
      <w:pPr>
        <w:pStyle w:val="ClauseList"/>
        <w:tabs>
          <w:tab w:val="clear" w:pos="1152"/>
          <w:tab w:val="num" w:pos="1350"/>
        </w:tabs>
        <w:ind w:left="1350"/>
        <w:rPr>
          <w:rFonts w:cs="Arial"/>
        </w:rPr>
      </w:pPr>
      <w:r w:rsidRPr="000D04AC">
        <w:rPr>
          <w:rFonts w:cs="Arial"/>
        </w:rPr>
        <w:t xml:space="preserve">shall only be available to authorized Users; </w:t>
      </w:r>
    </w:p>
    <w:p w:rsidR="003C0EBF" w:rsidRPr="00D83083" w:rsidRDefault="00EE3211" w:rsidP="00D83083">
      <w:pPr>
        <w:pStyle w:val="ClauseList"/>
        <w:tabs>
          <w:tab w:val="clear" w:pos="1152"/>
          <w:tab w:val="num" w:pos="1350"/>
        </w:tabs>
        <w:ind w:left="1350"/>
        <w:rPr>
          <w:rFonts w:cs="Arial"/>
        </w:rPr>
      </w:pPr>
      <w:r>
        <w:rPr>
          <w:rFonts w:cs="Arial"/>
        </w:rPr>
        <w:t>shall have U</w:t>
      </w:r>
      <w:r w:rsidR="003C0EBF" w:rsidRPr="00D83083">
        <w:rPr>
          <w:rFonts w:cs="Arial"/>
        </w:rPr>
        <w:t xml:space="preserve">ser login mechanism </w:t>
      </w:r>
      <w:r>
        <w:rPr>
          <w:rFonts w:cs="Arial"/>
        </w:rPr>
        <w:t xml:space="preserve">which </w:t>
      </w:r>
      <w:r w:rsidR="003C0EBF" w:rsidRPr="00D83083">
        <w:rPr>
          <w:rFonts w:cs="Arial"/>
        </w:rPr>
        <w:t>sh</w:t>
      </w:r>
      <w:r w:rsidR="000C0040">
        <w:rPr>
          <w:rFonts w:cs="Arial"/>
        </w:rPr>
        <w:t>ould</w:t>
      </w:r>
      <w:r w:rsidR="003C0EBF" w:rsidRPr="00D83083">
        <w:rPr>
          <w:rFonts w:cs="Arial"/>
        </w:rPr>
        <w:t xml:space="preserve"> integrate with City’s Ac</w:t>
      </w:r>
      <w:r>
        <w:rPr>
          <w:rFonts w:cs="Arial"/>
        </w:rPr>
        <w:t>tive Directory services;</w:t>
      </w:r>
    </w:p>
    <w:p w:rsidR="003C0EBF" w:rsidRPr="00D83083" w:rsidRDefault="00EE3211" w:rsidP="00D83083">
      <w:pPr>
        <w:pStyle w:val="ClauseList"/>
        <w:tabs>
          <w:tab w:val="clear" w:pos="1152"/>
          <w:tab w:val="num" w:pos="1350"/>
        </w:tabs>
        <w:ind w:left="1350"/>
        <w:rPr>
          <w:rFonts w:cs="Arial"/>
        </w:rPr>
      </w:pPr>
      <w:r>
        <w:rPr>
          <w:rFonts w:cs="Arial"/>
        </w:rPr>
        <w:t>s</w:t>
      </w:r>
      <w:r w:rsidR="003C0EBF" w:rsidRPr="00D83083">
        <w:rPr>
          <w:rFonts w:cs="Arial"/>
        </w:rPr>
        <w:t xml:space="preserve">hall </w:t>
      </w:r>
      <w:r w:rsidR="00C67DCC" w:rsidRPr="00C67DCC">
        <w:rPr>
          <w:rFonts w:cs="Arial"/>
        </w:rPr>
        <w:t>have access management features allowing users to only see authorized data</w:t>
      </w:r>
      <w:r w:rsidR="003C0EBF" w:rsidRPr="00D83083">
        <w:rPr>
          <w:rFonts w:cs="Arial"/>
        </w:rPr>
        <w:t>;</w:t>
      </w:r>
    </w:p>
    <w:p w:rsidR="003C0EBF" w:rsidRPr="00D83083" w:rsidRDefault="00EE3211" w:rsidP="00D83083">
      <w:pPr>
        <w:pStyle w:val="ClauseList"/>
        <w:tabs>
          <w:tab w:val="clear" w:pos="1152"/>
          <w:tab w:val="num" w:pos="1350"/>
        </w:tabs>
        <w:ind w:left="1350"/>
        <w:rPr>
          <w:rFonts w:cs="Arial"/>
        </w:rPr>
      </w:pPr>
      <w:r>
        <w:rPr>
          <w:rFonts w:cs="Arial"/>
        </w:rPr>
        <w:t>s</w:t>
      </w:r>
      <w:r w:rsidR="003C0EBF" w:rsidRPr="00D83083">
        <w:rPr>
          <w:rFonts w:cs="Arial"/>
        </w:rPr>
        <w:t xml:space="preserve">hall </w:t>
      </w:r>
      <w:r w:rsidR="00C67DCC" w:rsidRPr="00C67DCC">
        <w:rPr>
          <w:rFonts w:cs="Arial"/>
        </w:rPr>
        <w:t>be capable of connecting multiple instances to the same data server, allowing the monitoring software to be run from multiple networked locations</w:t>
      </w:r>
      <w:r w:rsidR="003C0EBF" w:rsidRPr="00D83083">
        <w:rPr>
          <w:rFonts w:cs="Arial"/>
        </w:rPr>
        <w:t xml:space="preserve">; </w:t>
      </w:r>
    </w:p>
    <w:p w:rsidR="003C0EBF" w:rsidRPr="00D83083" w:rsidRDefault="00EE3211" w:rsidP="00D83083">
      <w:pPr>
        <w:pStyle w:val="ClauseList"/>
        <w:tabs>
          <w:tab w:val="clear" w:pos="1152"/>
          <w:tab w:val="num" w:pos="1350"/>
        </w:tabs>
        <w:ind w:left="1350"/>
        <w:rPr>
          <w:rFonts w:cs="Arial"/>
        </w:rPr>
      </w:pPr>
      <w:r>
        <w:rPr>
          <w:rFonts w:cs="Arial"/>
        </w:rPr>
        <w:t>s</w:t>
      </w:r>
      <w:r w:rsidR="003C0EBF" w:rsidRPr="00D83083">
        <w:rPr>
          <w:rFonts w:cs="Arial"/>
        </w:rPr>
        <w:t xml:space="preserve">hall </w:t>
      </w:r>
      <w:r w:rsidR="00C67DCC" w:rsidRPr="00C67DCC">
        <w:rPr>
          <w:rFonts w:cs="Arial"/>
        </w:rPr>
        <w:t>extract data from the server and present it in tabular or graphical formats</w:t>
      </w:r>
      <w:r w:rsidR="003C0EBF" w:rsidRPr="00D83083">
        <w:rPr>
          <w:rFonts w:cs="Arial"/>
        </w:rPr>
        <w:t>;</w:t>
      </w:r>
    </w:p>
    <w:p w:rsidR="003C0EBF" w:rsidRPr="00D83083" w:rsidRDefault="002B5E3C" w:rsidP="00D83083">
      <w:pPr>
        <w:pStyle w:val="ClauseList"/>
        <w:tabs>
          <w:tab w:val="clear" w:pos="1152"/>
          <w:tab w:val="num" w:pos="1350"/>
        </w:tabs>
        <w:ind w:left="1350"/>
        <w:rPr>
          <w:rFonts w:cs="Arial"/>
        </w:rPr>
      </w:pPr>
      <w:bookmarkStart w:id="29" w:name="_Ref351368597"/>
      <w:proofErr w:type="gramStart"/>
      <w:r w:rsidRPr="002B5E3C">
        <w:rPr>
          <w:rFonts w:cs="Arial"/>
        </w:rPr>
        <w:t>shall</w:t>
      </w:r>
      <w:proofErr w:type="gramEnd"/>
      <w:r w:rsidRPr="002B5E3C">
        <w:rPr>
          <w:rFonts w:cs="Arial"/>
        </w:rPr>
        <w:t xml:space="preserve"> have the ability to use maps provided by the City of Winnipeg. Users shall be able to easily add, update, and replace these maps as often as needed</w:t>
      </w:r>
      <w:r w:rsidR="003C0EBF" w:rsidRPr="00D83083">
        <w:rPr>
          <w:rFonts w:cs="Arial"/>
        </w:rPr>
        <w:t>;</w:t>
      </w:r>
      <w:bookmarkEnd w:id="29"/>
    </w:p>
    <w:p w:rsidR="003C0EBF" w:rsidRPr="00D83083" w:rsidRDefault="00EE3211" w:rsidP="00D83083">
      <w:pPr>
        <w:pStyle w:val="ClauseList"/>
        <w:tabs>
          <w:tab w:val="clear" w:pos="1152"/>
          <w:tab w:val="num" w:pos="1350"/>
        </w:tabs>
        <w:ind w:left="1350"/>
        <w:rPr>
          <w:rFonts w:cs="Arial"/>
        </w:rPr>
      </w:pPr>
      <w:r>
        <w:rPr>
          <w:rFonts w:cs="Arial"/>
        </w:rPr>
        <w:t>d</w:t>
      </w:r>
      <w:r w:rsidR="003C0EBF" w:rsidRPr="00D83083">
        <w:rPr>
          <w:rFonts w:cs="Arial"/>
        </w:rPr>
        <w:t>ata shall be easily exported for use in other applications;</w:t>
      </w:r>
    </w:p>
    <w:p w:rsidR="003C0EBF" w:rsidRPr="00D83083" w:rsidRDefault="00EE3211" w:rsidP="00D83083">
      <w:pPr>
        <w:pStyle w:val="ClauseList"/>
        <w:tabs>
          <w:tab w:val="clear" w:pos="1152"/>
          <w:tab w:val="num" w:pos="1350"/>
        </w:tabs>
        <w:ind w:left="1350"/>
        <w:rPr>
          <w:rFonts w:cs="Arial"/>
        </w:rPr>
      </w:pPr>
      <w:r>
        <w:rPr>
          <w:rFonts w:cs="Arial"/>
        </w:rPr>
        <w:lastRenderedPageBreak/>
        <w:t>s</w:t>
      </w:r>
      <w:r w:rsidR="003C0EBF" w:rsidRPr="00D83083">
        <w:rPr>
          <w:rFonts w:cs="Arial"/>
        </w:rPr>
        <w:t xml:space="preserve">hall </w:t>
      </w:r>
      <w:r w:rsidR="00C67DCC" w:rsidRPr="00C67DCC">
        <w:rPr>
          <w:rFonts w:cs="Arial"/>
        </w:rPr>
        <w:t>have a software development kit (SDK) and required reference material that allows City of Winnipeg IT staff to make changes or enhancements to its functionality and implement custom management reports</w:t>
      </w:r>
      <w:r w:rsidR="003C0EBF" w:rsidRPr="00D83083">
        <w:rPr>
          <w:rFonts w:cs="Arial"/>
        </w:rPr>
        <w:t>;</w:t>
      </w:r>
    </w:p>
    <w:p w:rsidR="003C0EBF" w:rsidRPr="00166911" w:rsidRDefault="00EE3211" w:rsidP="00D83083">
      <w:pPr>
        <w:pStyle w:val="ClauseList"/>
        <w:tabs>
          <w:tab w:val="clear" w:pos="1152"/>
          <w:tab w:val="num" w:pos="1350"/>
        </w:tabs>
        <w:ind w:left="1350"/>
      </w:pPr>
      <w:proofErr w:type="gramStart"/>
      <w:r>
        <w:rPr>
          <w:rFonts w:cs="Arial"/>
        </w:rPr>
        <w:t>s</w:t>
      </w:r>
      <w:r w:rsidR="003C0EBF" w:rsidRPr="00D83083">
        <w:rPr>
          <w:rFonts w:cs="Arial"/>
        </w:rPr>
        <w:t>hall</w:t>
      </w:r>
      <w:proofErr w:type="gramEnd"/>
      <w:r w:rsidR="003C0EBF" w:rsidRPr="00D83083">
        <w:rPr>
          <w:rFonts w:cs="Arial"/>
        </w:rPr>
        <w:t xml:space="preserve"> include</w:t>
      </w:r>
      <w:r w:rsidR="003C0EBF" w:rsidRPr="00166911">
        <w:t xml:space="preserve"> warranty and support</w:t>
      </w:r>
      <w:r w:rsidR="003C0EBF">
        <w:t>.</w:t>
      </w:r>
    </w:p>
    <w:p w:rsidR="003C0EBF" w:rsidRPr="00166911" w:rsidRDefault="003C0EBF" w:rsidP="0057377E">
      <w:pPr>
        <w:pStyle w:val="SubClause"/>
        <w:numPr>
          <w:ilvl w:val="5"/>
          <w:numId w:val="17"/>
        </w:numPr>
      </w:pPr>
      <w:bookmarkStart w:id="30" w:name="_Ref229365232"/>
      <w:r w:rsidRPr="00166911">
        <w:t xml:space="preserve">The following </w:t>
      </w:r>
      <w:r>
        <w:t>features</w:t>
      </w:r>
      <w:r w:rsidRPr="00166911">
        <w:t xml:space="preserve"> must be available from the </w:t>
      </w:r>
      <w:r>
        <w:t xml:space="preserve">AVL </w:t>
      </w:r>
      <w:r w:rsidR="00D75A91">
        <w:t>M</w:t>
      </w:r>
      <w:r w:rsidRPr="00166911">
        <w:t xml:space="preserve">onitoring </w:t>
      </w:r>
      <w:r w:rsidR="00D75A91">
        <w:t>S</w:t>
      </w:r>
      <w:r w:rsidRPr="00166911">
        <w:t>oftware:</w:t>
      </w:r>
    </w:p>
    <w:p w:rsidR="003C0EBF" w:rsidRPr="00166911" w:rsidRDefault="00C67DCC" w:rsidP="00447C0C">
      <w:pPr>
        <w:pStyle w:val="SubClauseList"/>
      </w:pPr>
      <w:r w:rsidRPr="00C67DCC">
        <w:t>map display of current locations of all vehicles a user is authorized to see, as well as for user defined length of history (sometimes referred to as “bread crumbs”);</w:t>
      </w:r>
    </w:p>
    <w:p w:rsidR="003C0EBF" w:rsidRPr="00166911" w:rsidRDefault="003C0EBF" w:rsidP="00447C0C">
      <w:pPr>
        <w:pStyle w:val="SubClauseList"/>
      </w:pPr>
      <w:r w:rsidRPr="00166911">
        <w:t>ability to zoom in and out;</w:t>
      </w:r>
    </w:p>
    <w:p w:rsidR="003C0EBF" w:rsidRPr="00166911" w:rsidRDefault="003C0EBF" w:rsidP="00447C0C">
      <w:pPr>
        <w:pStyle w:val="SubClauseList"/>
      </w:pPr>
      <w:r w:rsidRPr="00166911">
        <w:t>latitude/longitude displays</w:t>
      </w:r>
      <w:bookmarkEnd w:id="30"/>
      <w:r w:rsidRPr="00166911">
        <w:t>;</w:t>
      </w:r>
    </w:p>
    <w:p w:rsidR="003C0EBF" w:rsidRDefault="00C67DCC" w:rsidP="00447C0C">
      <w:pPr>
        <w:pStyle w:val="SubClauseList"/>
      </w:pPr>
      <w:proofErr w:type="gramStart"/>
      <w:r w:rsidRPr="00C67DCC">
        <w:t>replay</w:t>
      </w:r>
      <w:proofErr w:type="gramEnd"/>
      <w:r w:rsidRPr="00C67DCC">
        <w:t xml:space="preserve"> feature to show past vehicle behaviour. Any activities shall be made available for replay of any vehicle or route.  Replay time frame will be determined by the City of Winnipeg, playback shall have fast forward and rewind capabilities</w:t>
      </w:r>
      <w:r>
        <w:t>;</w:t>
      </w:r>
    </w:p>
    <w:p w:rsidR="003C0EBF" w:rsidRDefault="00C67DCC" w:rsidP="00447C0C">
      <w:pPr>
        <w:pStyle w:val="SubClauseList"/>
      </w:pPr>
      <w:proofErr w:type="gramStart"/>
      <w:r w:rsidRPr="00C67DCC">
        <w:t>annotate</w:t>
      </w:r>
      <w:proofErr w:type="gramEnd"/>
      <w:r w:rsidRPr="00C67DCC">
        <w:t xml:space="preserve"> mobile resources on screen with City of Winnipeg defined information such as vehicle number or operator name. The dispatch operator should be capable of changing the annotation and having it reflected on the display in less than three (3) minutes</w:t>
      </w:r>
      <w:r w:rsidR="003C0EBF" w:rsidRPr="00167CFD">
        <w:t>;</w:t>
      </w:r>
    </w:p>
    <w:p w:rsidR="003C0EBF" w:rsidRDefault="00C67DCC" w:rsidP="00447C0C">
      <w:pPr>
        <w:pStyle w:val="SubClauseList"/>
      </w:pPr>
      <w:proofErr w:type="gramStart"/>
      <w:r w:rsidRPr="00C67DCC">
        <w:t>monitor</w:t>
      </w:r>
      <w:proofErr w:type="gramEnd"/>
      <w:r w:rsidRPr="00C67DCC">
        <w:t xml:space="preserve"> the location and status of mobile resources, receive alerts/reports when a defined status changes or a predefined event occurs (example: exceeding speed limit, idling for extended periods, hard starts/stops, etc.)</w:t>
      </w:r>
      <w:r>
        <w:t>;</w:t>
      </w:r>
    </w:p>
    <w:p w:rsidR="003C0EBF" w:rsidRPr="00166911" w:rsidRDefault="00C67DCC" w:rsidP="00447C0C">
      <w:pPr>
        <w:pStyle w:val="SubClauseList"/>
      </w:pPr>
      <w:bookmarkStart w:id="31" w:name="_Ref351367935"/>
      <w:proofErr w:type="gramStart"/>
      <w:r w:rsidRPr="00C67DCC">
        <w:t>shall</w:t>
      </w:r>
      <w:proofErr w:type="gramEnd"/>
      <w:r w:rsidRPr="00C67DCC">
        <w:t xml:space="preserve"> have the ability to create multiple map areas with boundaries (“Geo zones”). Events that occur within or outside these user defined Geo zones (example: entering, exiting, time in zone, etc.) shall generate alarms or alerts and can be shown in a report</w:t>
      </w:r>
      <w:r w:rsidR="003C0EBF" w:rsidRPr="005938B5">
        <w:t>;</w:t>
      </w:r>
      <w:bookmarkEnd w:id="31"/>
    </w:p>
    <w:p w:rsidR="003C0EBF" w:rsidRPr="00166911" w:rsidRDefault="00C67DCC" w:rsidP="00447C0C">
      <w:pPr>
        <w:pStyle w:val="SubClause"/>
      </w:pPr>
      <w:r w:rsidRPr="00C67DCC">
        <w:t>The following Management reports must be available (per unit, where appropriate) in special printable format and Excel spreadsheet format</w:t>
      </w:r>
      <w:r w:rsidR="003C0EBF">
        <w:t>:</w:t>
      </w:r>
    </w:p>
    <w:p w:rsidR="003C0EBF" w:rsidRPr="00166911" w:rsidRDefault="003C0EBF" w:rsidP="00447C0C">
      <w:pPr>
        <w:pStyle w:val="SubClauseList"/>
      </w:pPr>
      <w:r w:rsidRPr="00166911">
        <w:t>activity summary reports;</w:t>
      </w:r>
    </w:p>
    <w:p w:rsidR="003C0EBF" w:rsidRPr="00166911" w:rsidRDefault="003C0EBF" w:rsidP="00447C0C">
      <w:pPr>
        <w:pStyle w:val="SubClauseList"/>
      </w:pPr>
      <w:r w:rsidRPr="00166911">
        <w:t>stop reports;</w:t>
      </w:r>
    </w:p>
    <w:p w:rsidR="003C0EBF" w:rsidRPr="00166911" w:rsidRDefault="003C0EBF" w:rsidP="00447C0C">
      <w:pPr>
        <w:pStyle w:val="SubClauseList"/>
      </w:pPr>
      <w:r w:rsidRPr="00166911">
        <w:t>status reports;</w:t>
      </w:r>
    </w:p>
    <w:p w:rsidR="003C0EBF" w:rsidRPr="00166911" w:rsidRDefault="003C0EBF" w:rsidP="00447C0C">
      <w:pPr>
        <w:pStyle w:val="SubClauseList"/>
      </w:pPr>
      <w:r w:rsidRPr="00166911">
        <w:t>district reports based on geograp</w:t>
      </w:r>
      <w:r>
        <w:t>hic boundaries supplied by the City of W</w:t>
      </w:r>
      <w:r w:rsidRPr="00166911">
        <w:t>innipeg</w:t>
      </w:r>
      <w:r>
        <w:t>;</w:t>
      </w:r>
    </w:p>
    <w:p w:rsidR="003C0EBF" w:rsidRPr="00166911" w:rsidRDefault="003C0EBF" w:rsidP="00447C0C">
      <w:pPr>
        <w:pStyle w:val="SubClauseList"/>
      </w:pPr>
      <w:r w:rsidRPr="00166911">
        <w:t>drill down capability for more detailed information;</w:t>
      </w:r>
    </w:p>
    <w:p w:rsidR="003C0EBF" w:rsidRPr="00166911" w:rsidRDefault="003C0EBF" w:rsidP="00447C0C">
      <w:pPr>
        <w:pStyle w:val="SubClauseList"/>
      </w:pPr>
      <w:r w:rsidRPr="00166911">
        <w:t>start, finish and idle time;</w:t>
      </w:r>
    </w:p>
    <w:p w:rsidR="003C0EBF" w:rsidRPr="00591937" w:rsidRDefault="003C0EBF" w:rsidP="00447C0C">
      <w:pPr>
        <w:pStyle w:val="SubClauseList"/>
      </w:pPr>
      <w:r w:rsidRPr="00166911">
        <w:t xml:space="preserve">total hours of operation per </w:t>
      </w:r>
      <w:r>
        <w:t>c</w:t>
      </w:r>
      <w:r w:rsidRPr="00166911">
        <w:t xml:space="preserve">alendar </w:t>
      </w:r>
      <w:r>
        <w:t>d</w:t>
      </w:r>
      <w:r w:rsidRPr="00166911">
        <w:t>ay</w:t>
      </w:r>
      <w:r w:rsidRPr="00591937">
        <w:t xml:space="preserve"> or user defined period;</w:t>
      </w:r>
    </w:p>
    <w:p w:rsidR="003C0EBF" w:rsidRPr="00591937" w:rsidRDefault="003C0EBF" w:rsidP="00447C0C">
      <w:pPr>
        <w:pStyle w:val="SubClauseList"/>
        <w:rPr>
          <w:i/>
        </w:rPr>
      </w:pPr>
      <w:r w:rsidRPr="00166911">
        <w:t xml:space="preserve">total distance of operation per </w:t>
      </w:r>
      <w:r>
        <w:t>c</w:t>
      </w:r>
      <w:r w:rsidRPr="00166911">
        <w:t xml:space="preserve">alendar </w:t>
      </w:r>
      <w:r w:rsidRPr="00F748DB">
        <w:t>day or user defined period;</w:t>
      </w:r>
    </w:p>
    <w:p w:rsidR="003C0EBF" w:rsidRPr="00166911" w:rsidRDefault="003C0EBF" w:rsidP="00447C0C">
      <w:pPr>
        <w:pStyle w:val="SubClauseList"/>
      </w:pPr>
      <w:r w:rsidRPr="00166911">
        <w:t>exception reporting for speeds;</w:t>
      </w:r>
    </w:p>
    <w:p w:rsidR="003C0EBF" w:rsidRPr="00166911" w:rsidRDefault="003C0EBF" w:rsidP="00447C0C">
      <w:pPr>
        <w:pStyle w:val="SubClauseList"/>
      </w:pPr>
      <w:r w:rsidRPr="00166911">
        <w:t>Geo zone e</w:t>
      </w:r>
      <w:r w:rsidR="00C17542">
        <w:t>xceptions or compliance reports;</w:t>
      </w:r>
    </w:p>
    <w:p w:rsidR="003C0EBF" w:rsidRDefault="003C0EBF" w:rsidP="00447C0C">
      <w:pPr>
        <w:pStyle w:val="SubClauseList"/>
      </w:pPr>
      <w:r w:rsidRPr="00166911">
        <w:t>Controller usage</w:t>
      </w:r>
      <w:r w:rsidR="00C17542">
        <w:t>.</w:t>
      </w:r>
    </w:p>
    <w:p w:rsidR="00C17542" w:rsidRPr="0057377E" w:rsidRDefault="00C17542" w:rsidP="00C17542">
      <w:pPr>
        <w:pStyle w:val="SubClause"/>
      </w:pPr>
      <w:r w:rsidRPr="0057377E">
        <w:t xml:space="preserve">The AVL Monitoring Software should have a mobile version suitable for smart phones (such as iPhone 4) and tablets (such as </w:t>
      </w:r>
      <w:proofErr w:type="spellStart"/>
      <w:r w:rsidRPr="0057377E">
        <w:t>iPad</w:t>
      </w:r>
      <w:proofErr w:type="spellEnd"/>
      <w:r w:rsidRPr="0057377E">
        <w:t>).  The mobile version need not have the full suite of functionality offered by the regular version of the software;</w:t>
      </w:r>
    </w:p>
    <w:p w:rsidR="00C17542" w:rsidRDefault="00C17542" w:rsidP="00C17542">
      <w:pPr>
        <w:pStyle w:val="SubClause"/>
      </w:pPr>
      <w:bookmarkStart w:id="32" w:name="_Ref351368079"/>
      <w:r w:rsidRPr="0057377E">
        <w:t>The AVL Monitoring Software should have the option of using Google Maps as the</w:t>
      </w:r>
      <w:r>
        <w:t xml:space="preserve"> mapping engine (</w:t>
      </w:r>
      <w:proofErr w:type="spellStart"/>
      <w:proofErr w:type="gramStart"/>
      <w:r>
        <w:t>i.e</w:t>
      </w:r>
      <w:proofErr w:type="spellEnd"/>
      <w:r>
        <w:t xml:space="preserve">  the</w:t>
      </w:r>
      <w:proofErr w:type="gramEnd"/>
      <w:r>
        <w:t xml:space="preserve"> standard mapping component to work with AVL data through operations like view, report, </w:t>
      </w:r>
      <w:proofErr w:type="spellStart"/>
      <w:r>
        <w:t>etc</w:t>
      </w:r>
      <w:proofErr w:type="spellEnd"/>
      <w:r>
        <w:t>) in all versions of the software (i.e. mobile and regular). Google Maps support must allow usage of City of Winnipeg maps as outlined in</w:t>
      </w:r>
      <w:r w:rsidR="00106619">
        <w:t xml:space="preserve"> </w:t>
      </w:r>
      <w:proofErr w:type="gramStart"/>
      <w:r w:rsidR="00106619">
        <w:t>E2.11(</w:t>
      </w:r>
      <w:proofErr w:type="gramEnd"/>
      <w:r w:rsidR="00106619">
        <w:t>g)</w:t>
      </w:r>
      <w:r>
        <w:t>.</w:t>
      </w:r>
      <w:bookmarkEnd w:id="32"/>
    </w:p>
    <w:p w:rsidR="00C17542" w:rsidRPr="007E03B6" w:rsidRDefault="00C17542" w:rsidP="00C17542">
      <w:pPr>
        <w:pStyle w:val="SubClause"/>
      </w:pPr>
      <w:bookmarkStart w:id="33" w:name="_Ref351368544"/>
      <w:r w:rsidRPr="007E03B6">
        <w:t xml:space="preserve">For City of Winnipeg hosted solutions, the Proposal must include recommended hardware and software specifications for the server components required to support the AVL Monitoring Software infrastructure. This requirement should be read in conjunction with </w:t>
      </w:r>
      <w:proofErr w:type="gramStart"/>
      <w:r w:rsidR="00106619">
        <w:t>E2.10.3(</w:t>
      </w:r>
      <w:proofErr w:type="gramEnd"/>
      <w:r w:rsidR="00106619">
        <w:t>h)</w:t>
      </w:r>
      <w:r w:rsidRPr="007E03B6">
        <w:t>.</w:t>
      </w:r>
      <w:bookmarkEnd w:id="33"/>
      <w:r w:rsidRPr="007E03B6">
        <w:t xml:space="preserve"> </w:t>
      </w:r>
    </w:p>
    <w:p w:rsidR="00C17542" w:rsidRDefault="00C17542" w:rsidP="00C17542">
      <w:pPr>
        <w:pStyle w:val="SubClause"/>
      </w:pPr>
      <w:r w:rsidRPr="007E03B6">
        <w:lastRenderedPageBreak/>
        <w:t>The Proposal must include detailed design and architecture notes on the AVL Monitoring</w:t>
      </w:r>
      <w:r>
        <w:t xml:space="preserve"> Software including, but not limited to, details such as following:</w:t>
      </w:r>
    </w:p>
    <w:p w:rsidR="00C17542" w:rsidRDefault="00C17542" w:rsidP="00C17542">
      <w:pPr>
        <w:pStyle w:val="SubClauseList"/>
      </w:pPr>
      <w:r>
        <w:t>Is it a web based application (thin-client running in a browser) or a traditional desktop application;</w:t>
      </w:r>
    </w:p>
    <w:p w:rsidR="00C17542" w:rsidRDefault="00C17542" w:rsidP="00C17542">
      <w:pPr>
        <w:pStyle w:val="SubClauseList"/>
      </w:pPr>
      <w:r>
        <w:t>In case of web application, does it need plugins like ActiveX, Java, or Flash;</w:t>
      </w:r>
    </w:p>
    <w:p w:rsidR="00C17542" w:rsidRDefault="00C17542" w:rsidP="00C17542">
      <w:pPr>
        <w:pStyle w:val="SubClauseList"/>
      </w:pPr>
      <w:r>
        <w:t xml:space="preserve">In case of web application, what is developmental platform of server side components (e.g. JSP, .Net, </w:t>
      </w:r>
      <w:proofErr w:type="spellStart"/>
      <w:r>
        <w:t>etc</w:t>
      </w:r>
      <w:proofErr w:type="spellEnd"/>
      <w:r>
        <w:t>);</w:t>
      </w:r>
    </w:p>
    <w:p w:rsidR="00C17542" w:rsidRDefault="00C17542" w:rsidP="00C17542">
      <w:pPr>
        <w:pStyle w:val="SubClauseList"/>
      </w:pPr>
      <w:r>
        <w:t xml:space="preserve">Who is the developer of the mapping component (e.g. ESRI, Intergraph, </w:t>
      </w:r>
      <w:proofErr w:type="spellStart"/>
      <w:r>
        <w:t>MapXtreme</w:t>
      </w:r>
      <w:proofErr w:type="spellEnd"/>
      <w:r>
        <w:t xml:space="preserve">, Bing, Google Maps, Microsoft MapPoint, </w:t>
      </w:r>
      <w:proofErr w:type="spellStart"/>
      <w:r>
        <w:t>etc</w:t>
      </w:r>
      <w:proofErr w:type="spellEnd"/>
      <w:r>
        <w:t>)</w:t>
      </w:r>
    </w:p>
    <w:p w:rsidR="00C17542" w:rsidRDefault="00C17542" w:rsidP="00C17542">
      <w:pPr>
        <w:pStyle w:val="SubClauseList"/>
      </w:pPr>
      <w:r>
        <w:t xml:space="preserve">Which platforms is the mobile version supported on (e.g. </w:t>
      </w:r>
      <w:proofErr w:type="spellStart"/>
      <w:r>
        <w:t>iOS</w:t>
      </w:r>
      <w:proofErr w:type="spellEnd"/>
      <w:r>
        <w:t xml:space="preserve">, Android, Windows 8, </w:t>
      </w:r>
      <w:proofErr w:type="spellStart"/>
      <w:r>
        <w:t>etc</w:t>
      </w:r>
      <w:proofErr w:type="spellEnd"/>
      <w:r>
        <w:t>);</w:t>
      </w:r>
    </w:p>
    <w:p w:rsidR="00C17542" w:rsidRDefault="00C17542" w:rsidP="00C17542">
      <w:pPr>
        <w:pStyle w:val="SubClauseList"/>
      </w:pPr>
      <w:r>
        <w:t>Procedures for updating maps and creating geo-zones;</w:t>
      </w:r>
    </w:p>
    <w:p w:rsidR="00C17542" w:rsidRDefault="00C17542" w:rsidP="00C17542">
      <w:pPr>
        <w:pStyle w:val="SubClauseList"/>
      </w:pPr>
      <w:r>
        <w:t>Where is the base GIS data sourced from;</w:t>
      </w:r>
    </w:p>
    <w:p w:rsidR="00C17542" w:rsidRDefault="00C17542" w:rsidP="00C17542">
      <w:pPr>
        <w:pStyle w:val="SubClauseList"/>
      </w:pPr>
      <w:r>
        <w:t>Base GIS data storage format: is it local file based such as MapInfo tab files and Access MDB, or relational database driven;</w:t>
      </w:r>
    </w:p>
    <w:p w:rsidR="00C17542" w:rsidRDefault="00C17542" w:rsidP="00C17542">
      <w:pPr>
        <w:pStyle w:val="SubClauseList"/>
      </w:pPr>
      <w:r>
        <w:t>If relational database driven, is mapping component natively compatible with Oracle Spatial;</w:t>
      </w:r>
    </w:p>
    <w:p w:rsidR="00C17542" w:rsidRPr="00220708" w:rsidRDefault="00C17542" w:rsidP="00C17542">
      <w:pPr>
        <w:pStyle w:val="SubClauseList"/>
      </w:pPr>
      <w:r>
        <w:t>Any open source components used.</w:t>
      </w:r>
    </w:p>
    <w:p w:rsidR="003C0EBF" w:rsidRPr="00F27782" w:rsidRDefault="003C0EBF" w:rsidP="00EE3211">
      <w:pPr>
        <w:pStyle w:val="Clause"/>
        <w:numPr>
          <w:ilvl w:val="0"/>
          <w:numId w:val="0"/>
        </w:numPr>
        <w:ind w:left="864" w:hanging="864"/>
        <w:rPr>
          <w:b/>
        </w:rPr>
      </w:pPr>
      <w:bookmarkStart w:id="34" w:name="_Ref348103968"/>
      <w:bookmarkStart w:id="35" w:name="_Ref230158878"/>
      <w:bookmarkStart w:id="36" w:name="_Ref238037720"/>
      <w:r w:rsidRPr="00F27782">
        <w:rPr>
          <w:b/>
        </w:rPr>
        <w:t>Training and Documentation</w:t>
      </w:r>
      <w:bookmarkEnd w:id="34"/>
    </w:p>
    <w:p w:rsidR="003C0EBF" w:rsidRDefault="003C0EBF" w:rsidP="00EE3211">
      <w:pPr>
        <w:pStyle w:val="Clause"/>
      </w:pPr>
      <w:bookmarkStart w:id="37" w:name="_Ref350154316"/>
      <w:r>
        <w:t>The Contractor shall provide necessary training and reference material to City of Winnipeg’s designated staff for each of the following categories:</w:t>
      </w:r>
      <w:bookmarkEnd w:id="37"/>
      <w:r>
        <w:t xml:space="preserve"> </w:t>
      </w:r>
    </w:p>
    <w:p w:rsidR="003C0EBF" w:rsidRPr="00166911" w:rsidRDefault="003C0EBF" w:rsidP="00EE3211">
      <w:pPr>
        <w:pStyle w:val="ClauseList"/>
        <w:tabs>
          <w:tab w:val="clear" w:pos="1152"/>
          <w:tab w:val="num" w:pos="1350"/>
        </w:tabs>
        <w:ind w:left="1350"/>
      </w:pPr>
      <w:r w:rsidRPr="00661782">
        <w:t>install hardware and shall be</w:t>
      </w:r>
      <w:r>
        <w:t xml:space="preserve"> at a City of Winnipeg location;</w:t>
      </w:r>
    </w:p>
    <w:bookmarkEnd w:id="35"/>
    <w:bookmarkEnd w:id="36"/>
    <w:p w:rsidR="003C0EBF" w:rsidRDefault="003C0EBF" w:rsidP="00EE3211">
      <w:pPr>
        <w:pStyle w:val="ClauseList"/>
        <w:tabs>
          <w:tab w:val="clear" w:pos="1152"/>
          <w:tab w:val="num" w:pos="1350"/>
        </w:tabs>
        <w:ind w:left="1350"/>
      </w:pPr>
      <w:r>
        <w:t>install, configure, and administer all software comprising the AVL system;</w:t>
      </w:r>
    </w:p>
    <w:p w:rsidR="003C0EBF" w:rsidRDefault="003C0EBF" w:rsidP="00EE3211">
      <w:pPr>
        <w:pStyle w:val="ClauseList"/>
        <w:tabs>
          <w:tab w:val="clear" w:pos="1152"/>
          <w:tab w:val="num" w:pos="1350"/>
        </w:tabs>
        <w:ind w:left="1350"/>
      </w:pPr>
      <w:r>
        <w:t xml:space="preserve">remotely </w:t>
      </w:r>
      <w:r w:rsidR="00C67DCC" w:rsidRPr="00C67DCC">
        <w:t>configure AVL devices (GPS Receiver and Data Transmission subsystems) and perform other maintenance functions such as upgrading</w:t>
      </w:r>
      <w:r>
        <w:t xml:space="preserve"> firmware </w:t>
      </w:r>
    </w:p>
    <w:p w:rsidR="003C0EBF" w:rsidRDefault="003C0EBF" w:rsidP="00EE3211">
      <w:pPr>
        <w:pStyle w:val="ClauseList"/>
        <w:tabs>
          <w:tab w:val="clear" w:pos="1152"/>
          <w:tab w:val="num" w:pos="1350"/>
        </w:tabs>
        <w:ind w:left="1350"/>
      </w:pPr>
      <w:r w:rsidRPr="00166911">
        <w:t xml:space="preserve">demonstrate </w:t>
      </w:r>
      <w:r w:rsidR="00C67DCC" w:rsidRPr="00C67DCC">
        <w:t>the functionality and operability of the GPS Receiver and AVL monitoring software</w:t>
      </w:r>
      <w:r>
        <w:t>;</w:t>
      </w:r>
      <w:r w:rsidRPr="009E4313">
        <w:t xml:space="preserve"> </w:t>
      </w:r>
    </w:p>
    <w:p w:rsidR="003C0EBF" w:rsidRPr="00166911" w:rsidRDefault="003C0EBF" w:rsidP="00EE3211">
      <w:pPr>
        <w:pStyle w:val="ClauseList"/>
        <w:tabs>
          <w:tab w:val="clear" w:pos="1152"/>
          <w:tab w:val="num" w:pos="1350"/>
        </w:tabs>
        <w:ind w:left="1350"/>
      </w:pPr>
      <w:r>
        <w:t xml:space="preserve">training </w:t>
      </w:r>
      <w:r w:rsidR="00C67DCC" w:rsidRPr="00C67DCC">
        <w:t>for the IT staff to demonstrate functionality of the system, implementation of the tracking server (if applicable; see</w:t>
      </w:r>
      <w:r w:rsidR="00D70B8C">
        <w:t xml:space="preserve"> B10.1</w:t>
      </w:r>
      <w:r w:rsidR="00C67DCC" w:rsidRPr="00C67DCC">
        <w:t>), software interfaces and SDK’s, data import/export mechanisms, report writing, and other such topics required to ensure City’s self-sufficiency in administration of the system, managing configurations, and extending its functionality through software development</w:t>
      </w:r>
      <w:r>
        <w:t>;</w:t>
      </w:r>
    </w:p>
    <w:p w:rsidR="003C0EBF" w:rsidRDefault="003C0EBF" w:rsidP="0057377E">
      <w:pPr>
        <w:pStyle w:val="SubClause"/>
        <w:numPr>
          <w:ilvl w:val="5"/>
          <w:numId w:val="16"/>
        </w:numPr>
      </w:pPr>
      <w:r>
        <w:t>The Contractor shall provide following documentation relating to the hardware components of the AVL system:</w:t>
      </w:r>
    </w:p>
    <w:p w:rsidR="003C0EBF" w:rsidRDefault="003C0EBF" w:rsidP="00447C0C">
      <w:pPr>
        <w:pStyle w:val="SubClauseList"/>
      </w:pPr>
      <w:r>
        <w:t>operating manuals;</w:t>
      </w:r>
    </w:p>
    <w:p w:rsidR="003C0EBF" w:rsidRDefault="003C0EBF" w:rsidP="00447C0C">
      <w:pPr>
        <w:pStyle w:val="SubClauseList"/>
      </w:pPr>
      <w:r>
        <w:t>interface drawings;</w:t>
      </w:r>
    </w:p>
    <w:p w:rsidR="003C0EBF" w:rsidRDefault="003C0EBF" w:rsidP="00447C0C">
      <w:pPr>
        <w:pStyle w:val="SubClauseList"/>
      </w:pPr>
      <w:proofErr w:type="gramStart"/>
      <w:r>
        <w:t>installation</w:t>
      </w:r>
      <w:proofErr w:type="gramEnd"/>
      <w:r>
        <w:t xml:space="preserve"> schematics</w:t>
      </w:r>
      <w:r w:rsidR="00655DED">
        <w:t>.</w:t>
      </w:r>
    </w:p>
    <w:p w:rsidR="00F32739" w:rsidRPr="00622DD7" w:rsidRDefault="00622DD7" w:rsidP="00EE3211">
      <w:pPr>
        <w:pStyle w:val="Clause"/>
        <w:numPr>
          <w:ilvl w:val="0"/>
          <w:numId w:val="0"/>
        </w:numPr>
        <w:ind w:left="864" w:hanging="864"/>
        <w:rPr>
          <w:b/>
        </w:rPr>
      </w:pPr>
      <w:bookmarkStart w:id="38" w:name="_Ref348701458"/>
      <w:r w:rsidRPr="00622DD7">
        <w:rPr>
          <w:b/>
        </w:rPr>
        <w:t>Hardware Installation</w:t>
      </w:r>
      <w:bookmarkEnd w:id="38"/>
    </w:p>
    <w:p w:rsidR="00622DD7" w:rsidRDefault="00FD2171" w:rsidP="00FD2171">
      <w:pPr>
        <w:pStyle w:val="Clause"/>
      </w:pPr>
      <w:bookmarkStart w:id="39" w:name="_Ref350160307"/>
      <w:r>
        <w:t>Hardware installation shall include the GPS Receiver and Data Transmission subsystems (</w:t>
      </w:r>
      <w:r w:rsidR="004A7522">
        <w:t>E2.8</w:t>
      </w:r>
      <w:r>
        <w:t xml:space="preserve"> and </w:t>
      </w:r>
      <w:r w:rsidR="004A7522">
        <w:t>E2.9</w:t>
      </w:r>
      <w:bookmarkStart w:id="40" w:name="_GoBack"/>
      <w:bookmarkEnd w:id="40"/>
      <w:r>
        <w:t>), integrating it into the vehicle’s electrical system, and activating its link to the data tracking server and telecommunications network</w:t>
      </w:r>
      <w:r w:rsidR="00633D02">
        <w:t>.</w:t>
      </w:r>
      <w:bookmarkEnd w:id="39"/>
    </w:p>
    <w:p w:rsidR="00FD2171" w:rsidRPr="00622DD7" w:rsidRDefault="00FD2171" w:rsidP="00FD2171">
      <w:pPr>
        <w:pStyle w:val="Clause"/>
        <w:numPr>
          <w:ilvl w:val="0"/>
          <w:numId w:val="0"/>
        </w:numPr>
        <w:ind w:left="864" w:hanging="864"/>
        <w:rPr>
          <w:b/>
        </w:rPr>
      </w:pPr>
      <w:r>
        <w:rPr>
          <w:b/>
        </w:rPr>
        <w:t>Vehicle Telematics</w:t>
      </w:r>
    </w:p>
    <w:p w:rsidR="00FD2171" w:rsidRDefault="00FD2171" w:rsidP="00FD2171">
      <w:pPr>
        <w:pStyle w:val="Clause"/>
      </w:pPr>
      <w:bookmarkStart w:id="41" w:name="_Ref351367718"/>
      <w:r>
        <w:t>The following are appl</w:t>
      </w:r>
      <w:r w:rsidR="00DF4D9B">
        <w:t>icable for Vehicle Telematics</w:t>
      </w:r>
      <w:r>
        <w:t>:</w:t>
      </w:r>
      <w:bookmarkEnd w:id="41"/>
    </w:p>
    <w:p w:rsidR="00FD2171" w:rsidRPr="00FD2171" w:rsidRDefault="00DF4D9B" w:rsidP="002B0562">
      <w:pPr>
        <w:pStyle w:val="ClauseList"/>
        <w:tabs>
          <w:tab w:val="clear" w:pos="1152"/>
          <w:tab w:val="num" w:pos="1350"/>
        </w:tabs>
        <w:ind w:left="1350"/>
      </w:pPr>
      <w:bookmarkStart w:id="42" w:name="_Ref351368282"/>
      <w:r>
        <w:t>Vehicle Telematics</w:t>
      </w:r>
      <w:r w:rsidRPr="00FD2171">
        <w:t xml:space="preserve"> </w:t>
      </w:r>
      <w:r w:rsidR="00FD2171" w:rsidRPr="00FD2171">
        <w:t xml:space="preserve">shall have the option to add interface with on-board sensors to carry out “Binary Monitoring” such as plow up/down, sweeper brooms on/off and up/down, </w:t>
      </w:r>
      <w:proofErr w:type="spellStart"/>
      <w:r w:rsidR="00FD2171" w:rsidRPr="00FD2171">
        <w:t>etc</w:t>
      </w:r>
      <w:proofErr w:type="spellEnd"/>
      <w:r w:rsidR="00FD2171" w:rsidRPr="00FD2171">
        <w:t>;</w:t>
      </w:r>
      <w:bookmarkEnd w:id="42"/>
    </w:p>
    <w:p w:rsidR="00FD2171" w:rsidRPr="00FD2171" w:rsidRDefault="00DF4D9B" w:rsidP="002B0562">
      <w:pPr>
        <w:pStyle w:val="ClauseList"/>
        <w:tabs>
          <w:tab w:val="clear" w:pos="1152"/>
          <w:tab w:val="num" w:pos="1350"/>
        </w:tabs>
        <w:ind w:left="1350"/>
      </w:pPr>
      <w:bookmarkStart w:id="43" w:name="_Ref351368291"/>
      <w:r>
        <w:lastRenderedPageBreak/>
        <w:t>Vehicle Telematics</w:t>
      </w:r>
      <w:r w:rsidRPr="00FD2171">
        <w:t xml:space="preserve"> </w:t>
      </w:r>
      <w:r w:rsidR="00FD2171" w:rsidRPr="00FD2171">
        <w:t>shall have the option to add interface with material spreader systems, which use Bosch Rexroth CS440 and Parker brand controllers, to read data such as material type, spread-rate, etc.</w:t>
      </w:r>
      <w:bookmarkEnd w:id="43"/>
      <w:r w:rsidR="00FB6D9B">
        <w:t>;</w:t>
      </w:r>
    </w:p>
    <w:p w:rsidR="00FD2171" w:rsidRPr="00FD2171" w:rsidRDefault="00DF4D9B" w:rsidP="002B0562">
      <w:pPr>
        <w:pStyle w:val="ClauseList"/>
        <w:tabs>
          <w:tab w:val="clear" w:pos="1152"/>
          <w:tab w:val="num" w:pos="1350"/>
        </w:tabs>
        <w:ind w:left="1350"/>
      </w:pPr>
      <w:bookmarkStart w:id="44" w:name="_Ref351368299"/>
      <w:r>
        <w:t>Vehicle Telematics</w:t>
      </w:r>
      <w:r w:rsidRPr="00FD2171">
        <w:t xml:space="preserve"> </w:t>
      </w:r>
      <w:r w:rsidR="00FD2171" w:rsidRPr="00FD2171">
        <w:t>should offer the option of adding driver identification module. This module shall support reading of identification tags (“ID tag”) using RFID, card swipe, or similar technology.</w:t>
      </w:r>
      <w:r w:rsidR="0001169E">
        <w:t xml:space="preserve"> </w:t>
      </w:r>
      <w:r w:rsidR="00FD2171" w:rsidRPr="00FD2171">
        <w:t xml:space="preserve"> Once installed, the system must not allow it to be bypassed—ID tags must be read by the system before the unit can be started</w:t>
      </w:r>
      <w:bookmarkEnd w:id="44"/>
      <w:r w:rsidR="00AD2ACD">
        <w:t xml:space="preserve">.  </w:t>
      </w:r>
      <w:r w:rsidR="00AD2ACD">
        <w:rPr>
          <w:rFonts w:cs="Arial"/>
          <w:color w:val="000000"/>
          <w:szCs w:val="20"/>
        </w:rPr>
        <w:t>If RFID technology is supported, the Bidder shall state if it is compatible with “HID Corporate 1000” cards.</w:t>
      </w:r>
    </w:p>
    <w:p w:rsidR="00FD2171" w:rsidRPr="00FD2171" w:rsidRDefault="00DF4D9B" w:rsidP="002B0562">
      <w:pPr>
        <w:pStyle w:val="ClauseList"/>
        <w:tabs>
          <w:tab w:val="clear" w:pos="1152"/>
          <w:tab w:val="num" w:pos="1350"/>
        </w:tabs>
        <w:ind w:left="1350"/>
      </w:pPr>
      <w:bookmarkStart w:id="45" w:name="_Ref351368307"/>
      <w:r>
        <w:t>Vehicle Telematics</w:t>
      </w:r>
      <w:r w:rsidRPr="00FD2171">
        <w:t xml:space="preserve"> </w:t>
      </w:r>
      <w:r w:rsidR="00FD2171" w:rsidRPr="00FD2171">
        <w:t>should have the option to add interface with engine diagnostics port using following connector types (as applicable) to read and transmit engine diagnostics data</w:t>
      </w:r>
      <w:bookmarkEnd w:id="45"/>
      <w:r w:rsidR="00AD2ACD">
        <w:t>:</w:t>
      </w:r>
    </w:p>
    <w:p w:rsidR="00FD2171" w:rsidRPr="00FD2171" w:rsidRDefault="00FD2171" w:rsidP="00AD2ACD">
      <w:pPr>
        <w:pStyle w:val="ClauseSubList"/>
        <w:tabs>
          <w:tab w:val="num" w:pos="1980"/>
        </w:tabs>
        <w:ind w:hanging="558"/>
      </w:pPr>
      <w:bookmarkStart w:id="46" w:name="_Ref351378417"/>
      <w:r w:rsidRPr="00FD2171">
        <w:t>OBD-II for gasoline and light-duty diesel engines;</w:t>
      </w:r>
      <w:bookmarkEnd w:id="46"/>
    </w:p>
    <w:p w:rsidR="00FD2171" w:rsidRPr="00FD2171" w:rsidRDefault="00FD2171" w:rsidP="00AD2ACD">
      <w:pPr>
        <w:pStyle w:val="ClauseSubList"/>
        <w:tabs>
          <w:tab w:val="num" w:pos="1980"/>
        </w:tabs>
        <w:ind w:hanging="558"/>
      </w:pPr>
      <w:bookmarkStart w:id="47" w:name="_Ref351378423"/>
      <w:r w:rsidRPr="00FD2171">
        <w:t>Deutsche 6-pin J-1708 for heavy duty diesel engines;</w:t>
      </w:r>
      <w:bookmarkEnd w:id="47"/>
    </w:p>
    <w:p w:rsidR="00FD2171" w:rsidRPr="00FD2171" w:rsidRDefault="00FD2171" w:rsidP="00AD2ACD">
      <w:pPr>
        <w:pStyle w:val="ClauseSubList"/>
        <w:tabs>
          <w:tab w:val="num" w:pos="1980"/>
        </w:tabs>
        <w:ind w:hanging="558"/>
      </w:pPr>
      <w:bookmarkStart w:id="48" w:name="_Ref351378428"/>
      <w:r w:rsidRPr="00FD2171">
        <w:t>Deutsche 9-pin J-193</w:t>
      </w:r>
      <w:r w:rsidR="002B0562">
        <w:t>9 for heavy duty diesel engines.</w:t>
      </w:r>
      <w:bookmarkEnd w:id="48"/>
    </w:p>
    <w:sectPr w:rsidR="00FD2171" w:rsidRPr="00FD2171" w:rsidSect="00D528BC">
      <w:headerReference w:type="default" r:id="rId9"/>
      <w:endnotePr>
        <w:numFmt w:val="upperLetter"/>
      </w:endnotePr>
      <w:pgSz w:w="12240" w:h="15840" w:code="1"/>
      <w:pgMar w:top="1440" w:right="1440" w:bottom="432" w:left="1440" w:header="432" w:footer="43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B42" w:rsidRDefault="00473B42">
      <w:pPr>
        <w:pStyle w:val="Footer"/>
      </w:pPr>
    </w:p>
  </w:endnote>
  <w:endnote w:type="continuationSeparator" w:id="0">
    <w:p w:rsidR="00473B42" w:rsidRDefault="00473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B42" w:rsidRDefault="00473B42">
      <w:r>
        <w:separator/>
      </w:r>
    </w:p>
  </w:footnote>
  <w:footnote w:type="continuationSeparator" w:id="0">
    <w:p w:rsidR="00473B42" w:rsidRDefault="00473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B42" w:rsidRDefault="00473B42" w:rsidP="00395B99">
    <w:pPr>
      <w:pStyle w:val="Header1"/>
    </w:pPr>
    <w:r w:rsidRPr="0011136F">
      <w:t>The City of Winnipeg</w:t>
    </w:r>
    <w:r w:rsidRPr="0011136F">
      <w:tab/>
    </w:r>
    <w:r>
      <w:t>Specifications</w:t>
    </w:r>
  </w:p>
  <w:p w:rsidR="00473B42" w:rsidRPr="0011136F" w:rsidRDefault="00473B42" w:rsidP="00395B99">
    <w:pPr>
      <w:pStyle w:val="Header1"/>
    </w:pPr>
    <w:r>
      <w:t>RFP No.</w:t>
    </w:r>
    <w:r w:rsidR="00AA6801">
      <w:t xml:space="preserve"> 945-2012 – Addendum 2</w:t>
    </w:r>
    <w:r>
      <w:tab/>
      <w:t xml:space="preserve">Page </w:t>
    </w:r>
    <w:r>
      <w:fldChar w:fldCharType="begin"/>
    </w:r>
    <w:r>
      <w:instrText xml:space="preserve"> PAGE </w:instrText>
    </w:r>
    <w:r>
      <w:fldChar w:fldCharType="separate"/>
    </w:r>
    <w:r w:rsidR="004A7522">
      <w:rPr>
        <w:noProof/>
      </w:rPr>
      <w:t>5</w:t>
    </w:r>
    <w:r>
      <w:rPr>
        <w:noProof/>
      </w:rPr>
      <w:fldChar w:fldCharType="end"/>
    </w:r>
    <w:r>
      <w:t xml:space="preserve"> of </w:t>
    </w:r>
    <w:r w:rsidR="004A7522">
      <w:fldChar w:fldCharType="begin"/>
    </w:r>
    <w:r w:rsidR="004A7522">
      <w:instrText xml:space="preserve"> SECTIONPAGES  \* MERGEFORMAT </w:instrText>
    </w:r>
    <w:r w:rsidR="004A7522">
      <w:fldChar w:fldCharType="separate"/>
    </w:r>
    <w:r w:rsidR="004A7522">
      <w:rPr>
        <w:noProof/>
      </w:rPr>
      <w:t>6</w:t>
    </w:r>
    <w:r w:rsidR="004A7522">
      <w:rPr>
        <w:noProof/>
      </w:rPr>
      <w:fldChar w:fldCharType="end"/>
    </w:r>
  </w:p>
  <w:p w:rsidR="00473B42" w:rsidRDefault="00473B42" w:rsidP="00C37FA5">
    <w:pPr>
      <w:tabs>
        <w:tab w:val="left" w:pos="-1008"/>
        <w:tab w:val="left" w:pos="-288"/>
        <w:tab w:val="left" w:pos="7560"/>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s>
      <w:jc w:val="both"/>
      <w:rPr>
        <w:sz w:val="8"/>
        <w:szCs w:val="8"/>
      </w:rPr>
    </w:pPr>
  </w:p>
  <w:p w:rsidR="00473B42" w:rsidRPr="00C8697D" w:rsidRDefault="00473B42" w:rsidP="00C37FA5">
    <w:pPr>
      <w:tabs>
        <w:tab w:val="left" w:pos="-1008"/>
        <w:tab w:val="left" w:pos="-288"/>
        <w:tab w:val="left" w:pos="7560"/>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s>
      <w:jc w:val="both"/>
      <w:rPr>
        <w:color w:val="999999"/>
        <w:sz w:val="8"/>
        <w:szCs w:val="8"/>
      </w:rPr>
    </w:pPr>
    <w:r w:rsidRPr="00C8697D">
      <w:rPr>
        <w:color w:val="999999"/>
        <w:sz w:val="8"/>
        <w:szCs w:val="8"/>
      </w:rPr>
      <w:t xml:space="preserve">Template Version: </w:t>
    </w:r>
    <w:r w:rsidR="00AA6801">
      <w:rPr>
        <w:color w:val="999999"/>
        <w:sz w:val="8"/>
        <w:szCs w:val="8"/>
      </w:rPr>
      <w:t>Gr120120228 – Goods RFP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034B64"/>
    <w:multiLevelType w:val="hybridMultilevel"/>
    <w:tmpl w:val="F0D00A36"/>
    <w:lvl w:ilvl="0" w:tplc="8F26269A">
      <w:start w:val="1"/>
      <w:numFmt w:val="decimal"/>
      <w:lvlText w:val="%1."/>
      <w:lvlJc w:val="left"/>
      <w:pPr>
        <w:tabs>
          <w:tab w:val="num" w:pos="360"/>
        </w:tabs>
      </w:pPr>
      <w:rPr>
        <w:rFonts w:ascii="Arial" w:hAnsi="Arial"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2CC41BE5"/>
    <w:multiLevelType w:val="multilevel"/>
    <w:tmpl w:val="5D7A9958"/>
    <w:lvl w:ilvl="0">
      <w:start w:val="2"/>
      <w:numFmt w:val="upperLetter"/>
      <w:pStyle w:val="PARTHEADING"/>
      <w:suff w:val="nothing"/>
      <w:lvlText w:val="PART %1 - "/>
      <w:lvlJc w:val="left"/>
      <w:pPr>
        <w:ind w:left="0" w:firstLine="0"/>
      </w:pPr>
      <w:rPr>
        <w:rFonts w:ascii="Arial" w:hAnsi="Arial" w:cs="Times New Roman" w:hint="default"/>
        <w:b/>
        <w:i w:val="0"/>
        <w:sz w:val="24"/>
      </w:rPr>
    </w:lvl>
    <w:lvl w:ilvl="1">
      <w:start w:val="1"/>
      <w:numFmt w:val="decimal"/>
      <w:pStyle w:val="CLAUSEHEADING"/>
      <w:lvlText w:val="%1%2."/>
      <w:lvlJc w:val="left"/>
      <w:pPr>
        <w:tabs>
          <w:tab w:val="num" w:pos="864"/>
        </w:tabs>
        <w:ind w:left="864" w:hanging="864"/>
      </w:pPr>
      <w:rPr>
        <w:rFonts w:cs="Times New Roman" w:hint="default"/>
      </w:rPr>
    </w:lvl>
    <w:lvl w:ilvl="2">
      <w:start w:val="1"/>
      <w:numFmt w:val="decimal"/>
      <w:pStyle w:val="Clause"/>
      <w:lvlText w:val="%1%2.%3"/>
      <w:lvlJc w:val="left"/>
      <w:pPr>
        <w:tabs>
          <w:tab w:val="num" w:pos="864"/>
        </w:tabs>
        <w:ind w:left="864" w:hanging="864"/>
      </w:pPr>
      <w:rPr>
        <w:rFonts w:cs="Times New Roman" w:hint="default"/>
      </w:rPr>
    </w:lvl>
    <w:lvl w:ilvl="3">
      <w:start w:val="1"/>
      <w:numFmt w:val="lowerLetter"/>
      <w:pStyle w:val="ClauseList"/>
      <w:lvlText w:val="(%4)"/>
      <w:lvlJc w:val="left"/>
      <w:pPr>
        <w:tabs>
          <w:tab w:val="num" w:pos="1152"/>
        </w:tabs>
        <w:ind w:left="1152" w:hanging="432"/>
      </w:pPr>
      <w:rPr>
        <w:rFonts w:cs="Times New Roman" w:hint="default"/>
      </w:rPr>
    </w:lvl>
    <w:lvl w:ilvl="4">
      <w:start w:val="1"/>
      <w:numFmt w:val="lowerRoman"/>
      <w:pStyle w:val="ClauseSubList"/>
      <w:lvlText w:val="(%5)"/>
      <w:lvlJc w:val="right"/>
      <w:pPr>
        <w:tabs>
          <w:tab w:val="num" w:pos="2088"/>
        </w:tabs>
        <w:ind w:left="2088" w:hanging="288"/>
      </w:pPr>
      <w:rPr>
        <w:rFonts w:cs="Times New Roman" w:hint="default"/>
      </w:rPr>
    </w:lvl>
    <w:lvl w:ilvl="5">
      <w:start w:val="1"/>
      <w:numFmt w:val="decimal"/>
      <w:lvlRestart w:val="0"/>
      <w:pStyle w:val="SubClause"/>
      <w:lvlText w:val="%1%2.%3.%6"/>
      <w:lvlJc w:val="left"/>
      <w:pPr>
        <w:tabs>
          <w:tab w:val="num" w:pos="1296"/>
        </w:tabs>
        <w:ind w:left="1296" w:hanging="1296"/>
      </w:pPr>
      <w:rPr>
        <w:rFonts w:cs="Times New Roman" w:hint="default"/>
      </w:rPr>
    </w:lvl>
    <w:lvl w:ilvl="6">
      <w:start w:val="1"/>
      <w:numFmt w:val="lowerLetter"/>
      <w:pStyle w:val="SubClauseList"/>
      <w:lvlText w:val="(%7)"/>
      <w:lvlJc w:val="left"/>
      <w:pPr>
        <w:tabs>
          <w:tab w:val="num" w:pos="1728"/>
        </w:tabs>
        <w:ind w:left="1728" w:hanging="432"/>
      </w:pPr>
      <w:rPr>
        <w:rFonts w:cs="Times New Roman" w:hint="default"/>
        <w:i w:val="0"/>
      </w:rPr>
    </w:lvl>
    <w:lvl w:ilvl="7">
      <w:start w:val="1"/>
      <w:numFmt w:val="lowerRoman"/>
      <w:pStyle w:val="SubClauseSubList"/>
      <w:lvlText w:val="(%8)"/>
      <w:lvlJc w:val="right"/>
      <w:pPr>
        <w:tabs>
          <w:tab w:val="num" w:pos="2304"/>
        </w:tabs>
        <w:ind w:left="2304" w:hanging="288"/>
      </w:pPr>
      <w:rPr>
        <w:rFonts w:cs="Times New Roman" w:hint="default"/>
      </w:rPr>
    </w:lvl>
    <w:lvl w:ilvl="8">
      <w:start w:val="1"/>
      <w:numFmt w:val="bullet"/>
      <w:lvlText w:val=""/>
      <w:lvlJc w:val="left"/>
      <w:pPr>
        <w:tabs>
          <w:tab w:val="num" w:pos="2952"/>
        </w:tabs>
        <w:ind w:left="2880" w:hanging="288"/>
      </w:pPr>
      <w:rPr>
        <w:rFonts w:ascii="Symbol" w:hAnsi="Symbol" w:hint="default"/>
      </w:rPr>
    </w:lvl>
  </w:abstractNum>
  <w:abstractNum w:abstractNumId="2">
    <w:nsid w:val="2E1755A0"/>
    <w:multiLevelType w:val="multilevel"/>
    <w:tmpl w:val="3B800ABC"/>
    <w:lvl w:ilvl="0">
      <w:start w:val="2"/>
      <w:numFmt w:val="upperLetter"/>
      <w:suff w:val="nothing"/>
      <w:lvlText w:val="PART %1 - "/>
      <w:lvlJc w:val="left"/>
      <w:rPr>
        <w:rFonts w:ascii="Arial" w:hAnsi="Arial" w:cs="Times New Roman" w:hint="default"/>
        <w:b/>
        <w:i w:val="0"/>
        <w:sz w:val="24"/>
      </w:rPr>
    </w:lvl>
    <w:lvl w:ilvl="1">
      <w:start w:val="1"/>
      <w:numFmt w:val="decimal"/>
      <w:pStyle w:val="AppendixClauseHeading"/>
      <w:lvlText w:val="%2."/>
      <w:lvlJc w:val="left"/>
      <w:pPr>
        <w:tabs>
          <w:tab w:val="num" w:pos="864"/>
        </w:tabs>
        <w:ind w:left="864" w:hanging="864"/>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lvlText w:val="%1%2.%3"/>
      <w:lvlJc w:val="left"/>
      <w:pPr>
        <w:tabs>
          <w:tab w:val="num" w:pos="864"/>
        </w:tabs>
        <w:ind w:left="864" w:hanging="864"/>
      </w:pPr>
      <w:rPr>
        <w:rFonts w:cs="Times New Roman" w:hint="default"/>
      </w:rPr>
    </w:lvl>
    <w:lvl w:ilvl="3">
      <w:start w:val="1"/>
      <w:numFmt w:val="lowerLetter"/>
      <w:lvlText w:val="(%4)"/>
      <w:lvlJc w:val="left"/>
      <w:pPr>
        <w:tabs>
          <w:tab w:val="num" w:pos="1296"/>
        </w:tabs>
        <w:ind w:left="1296" w:hanging="432"/>
      </w:pPr>
      <w:rPr>
        <w:rFonts w:cs="Times New Roman" w:hint="default"/>
      </w:rPr>
    </w:lvl>
    <w:lvl w:ilvl="4">
      <w:start w:val="1"/>
      <w:numFmt w:val="lowerRoman"/>
      <w:lvlText w:val="(%5)"/>
      <w:lvlJc w:val="right"/>
      <w:pPr>
        <w:tabs>
          <w:tab w:val="num" w:pos="1872"/>
        </w:tabs>
        <w:ind w:left="1872" w:hanging="288"/>
      </w:pPr>
      <w:rPr>
        <w:rFonts w:cs="Times New Roman" w:hint="default"/>
      </w:rPr>
    </w:lvl>
    <w:lvl w:ilvl="5">
      <w:start w:val="1"/>
      <w:numFmt w:val="decimal"/>
      <w:lvlRestart w:val="0"/>
      <w:lvlText w:val="%1%2.%3.%6"/>
      <w:lvlJc w:val="left"/>
      <w:pPr>
        <w:tabs>
          <w:tab w:val="num" w:pos="1296"/>
        </w:tabs>
        <w:ind w:left="1296" w:hanging="1296"/>
      </w:pPr>
      <w:rPr>
        <w:rFonts w:cs="Times New Roman" w:hint="default"/>
      </w:rPr>
    </w:lvl>
    <w:lvl w:ilvl="6">
      <w:start w:val="1"/>
      <w:numFmt w:val="lowerLetter"/>
      <w:lvlText w:val="(%7)"/>
      <w:lvlJc w:val="left"/>
      <w:pPr>
        <w:tabs>
          <w:tab w:val="num" w:pos="1728"/>
        </w:tabs>
        <w:ind w:left="1728" w:hanging="432"/>
      </w:pPr>
      <w:rPr>
        <w:rFonts w:cs="Times New Roman" w:hint="default"/>
      </w:rPr>
    </w:lvl>
    <w:lvl w:ilvl="7">
      <w:start w:val="1"/>
      <w:numFmt w:val="lowerRoman"/>
      <w:lvlText w:val="(%8)"/>
      <w:lvlJc w:val="right"/>
      <w:pPr>
        <w:tabs>
          <w:tab w:val="num" w:pos="2304"/>
        </w:tabs>
        <w:ind w:left="2304" w:hanging="288"/>
      </w:pPr>
      <w:rPr>
        <w:rFonts w:cs="Times New Roman" w:hint="default"/>
      </w:rPr>
    </w:lvl>
    <w:lvl w:ilvl="8">
      <w:start w:val="1"/>
      <w:numFmt w:val="bullet"/>
      <w:lvlText w:val=""/>
      <w:lvlJc w:val="left"/>
      <w:pPr>
        <w:tabs>
          <w:tab w:val="num" w:pos="2952"/>
        </w:tabs>
        <w:ind w:left="2880" w:hanging="288"/>
      </w:pPr>
      <w:rPr>
        <w:rFonts w:ascii="Symbol" w:hAnsi="Symbol" w:hint="default"/>
      </w:rPr>
    </w:lvl>
  </w:abstractNum>
  <w:abstractNum w:abstractNumId="3">
    <w:nsid w:val="32CB4141"/>
    <w:multiLevelType w:val="multilevel"/>
    <w:tmpl w:val="61F8D6E2"/>
    <w:lvl w:ilvl="0">
      <w:start w:val="1"/>
      <w:numFmt w:val="decimal"/>
      <w:lvlText w:val="%1"/>
      <w:lvlJc w:val="left"/>
      <w:pPr>
        <w:ind w:left="360" w:hanging="360"/>
      </w:pPr>
      <w:rPr>
        <w:rFonts w:cs="Times New Roman" w:hint="default"/>
      </w:rPr>
    </w:lvl>
    <w:lvl w:ilvl="1">
      <w:start w:val="1"/>
      <w:numFmt w:val="decimal"/>
      <w:pStyle w:val="AppendixClause"/>
      <w:lvlText w:val="%1.%2"/>
      <w:lvlJc w:val="left"/>
      <w:pPr>
        <w:ind w:left="360" w:hanging="360"/>
      </w:pPr>
      <w:rPr>
        <w:rFonts w:cs="Times New Roman" w:hint="default"/>
      </w:rPr>
    </w:lvl>
    <w:lvl w:ilvl="2">
      <w:start w:val="1"/>
      <w:numFmt w:val="decimal"/>
      <w:pStyle w:val="AppendixSubClause"/>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678A6EE4"/>
    <w:multiLevelType w:val="hybridMultilevel"/>
    <w:tmpl w:val="AAFAEBEA"/>
    <w:lvl w:ilvl="0" w:tplc="8F26269A">
      <w:start w:val="1"/>
      <w:numFmt w:val="decimal"/>
      <w:lvlText w:val="%1."/>
      <w:lvlJc w:val="left"/>
      <w:pPr>
        <w:tabs>
          <w:tab w:val="num" w:pos="360"/>
        </w:tabs>
      </w:pPr>
      <w:rPr>
        <w:rFonts w:ascii="Arial" w:hAnsi="Arial"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4"/>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4"/>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3"/>
    </w:lvlOverride>
    <w:lvlOverride w:ilvl="1">
      <w:startOverride w:val="2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3"/>
  </w:num>
  <w:num w:numId="1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1"/>
  </w:num>
  <w:num w:numId="35">
    <w:abstractNumId w:val="1"/>
  </w:num>
  <w:num w:numId="36">
    <w:abstractNumId w:val="1"/>
  </w:num>
  <w:num w:numId="37">
    <w:abstractNumId w:val="1"/>
  </w:num>
  <w:num w:numId="38">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footnotePr>
    <w:footnote w:id="-1"/>
    <w:footnote w:id="0"/>
  </w:footnotePr>
  <w:endnotePr>
    <w:pos w:val="sectEnd"/>
    <w:numFmt w:val="upp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4A6"/>
    <w:rsid w:val="000008C4"/>
    <w:rsid w:val="00000CE7"/>
    <w:rsid w:val="00004C6E"/>
    <w:rsid w:val="00007713"/>
    <w:rsid w:val="00007DFC"/>
    <w:rsid w:val="00010587"/>
    <w:rsid w:val="000115FB"/>
    <w:rsid w:val="0001169E"/>
    <w:rsid w:val="00012CC2"/>
    <w:rsid w:val="00020A69"/>
    <w:rsid w:val="00020DBC"/>
    <w:rsid w:val="000219B0"/>
    <w:rsid w:val="00022549"/>
    <w:rsid w:val="00025376"/>
    <w:rsid w:val="00025518"/>
    <w:rsid w:val="00030A50"/>
    <w:rsid w:val="000330BD"/>
    <w:rsid w:val="00035624"/>
    <w:rsid w:val="00035E74"/>
    <w:rsid w:val="0003641D"/>
    <w:rsid w:val="000405D1"/>
    <w:rsid w:val="00040997"/>
    <w:rsid w:val="000412E4"/>
    <w:rsid w:val="0004301D"/>
    <w:rsid w:val="000468FE"/>
    <w:rsid w:val="000518F8"/>
    <w:rsid w:val="0005216F"/>
    <w:rsid w:val="000526ED"/>
    <w:rsid w:val="00054503"/>
    <w:rsid w:val="00054624"/>
    <w:rsid w:val="00055754"/>
    <w:rsid w:val="00056A18"/>
    <w:rsid w:val="00056A78"/>
    <w:rsid w:val="00060CD7"/>
    <w:rsid w:val="00061962"/>
    <w:rsid w:val="00064805"/>
    <w:rsid w:val="0007062A"/>
    <w:rsid w:val="00071753"/>
    <w:rsid w:val="0007632C"/>
    <w:rsid w:val="00076CEE"/>
    <w:rsid w:val="000772B3"/>
    <w:rsid w:val="00077713"/>
    <w:rsid w:val="00081155"/>
    <w:rsid w:val="00085E30"/>
    <w:rsid w:val="0008674F"/>
    <w:rsid w:val="00086CE4"/>
    <w:rsid w:val="00094304"/>
    <w:rsid w:val="0009480A"/>
    <w:rsid w:val="0009516E"/>
    <w:rsid w:val="000A00B4"/>
    <w:rsid w:val="000A6571"/>
    <w:rsid w:val="000B0FA4"/>
    <w:rsid w:val="000B1E82"/>
    <w:rsid w:val="000B2965"/>
    <w:rsid w:val="000B52C1"/>
    <w:rsid w:val="000B6FE2"/>
    <w:rsid w:val="000B747F"/>
    <w:rsid w:val="000B7801"/>
    <w:rsid w:val="000C0040"/>
    <w:rsid w:val="000C3224"/>
    <w:rsid w:val="000C3C29"/>
    <w:rsid w:val="000C4326"/>
    <w:rsid w:val="000C5943"/>
    <w:rsid w:val="000C69EF"/>
    <w:rsid w:val="000D040C"/>
    <w:rsid w:val="000D04AC"/>
    <w:rsid w:val="000D08CF"/>
    <w:rsid w:val="000D1132"/>
    <w:rsid w:val="000D1B0A"/>
    <w:rsid w:val="000D3403"/>
    <w:rsid w:val="000D3524"/>
    <w:rsid w:val="000D43D5"/>
    <w:rsid w:val="000D4DD0"/>
    <w:rsid w:val="000D77E9"/>
    <w:rsid w:val="000E0088"/>
    <w:rsid w:val="000E4D60"/>
    <w:rsid w:val="000E4DF3"/>
    <w:rsid w:val="000E52FF"/>
    <w:rsid w:val="000E5D1F"/>
    <w:rsid w:val="000F09E9"/>
    <w:rsid w:val="000F4645"/>
    <w:rsid w:val="000F7F9F"/>
    <w:rsid w:val="001012A4"/>
    <w:rsid w:val="00106619"/>
    <w:rsid w:val="0011103E"/>
    <w:rsid w:val="0011136F"/>
    <w:rsid w:val="00111DBE"/>
    <w:rsid w:val="001138CD"/>
    <w:rsid w:val="0011416C"/>
    <w:rsid w:val="00117573"/>
    <w:rsid w:val="00117D99"/>
    <w:rsid w:val="001258DF"/>
    <w:rsid w:val="00125BC4"/>
    <w:rsid w:val="00130538"/>
    <w:rsid w:val="00131CE2"/>
    <w:rsid w:val="00132CF4"/>
    <w:rsid w:val="0013308D"/>
    <w:rsid w:val="00136022"/>
    <w:rsid w:val="00154D89"/>
    <w:rsid w:val="001568FA"/>
    <w:rsid w:val="00156DE4"/>
    <w:rsid w:val="00156E60"/>
    <w:rsid w:val="001572F5"/>
    <w:rsid w:val="00162856"/>
    <w:rsid w:val="001637A1"/>
    <w:rsid w:val="00164296"/>
    <w:rsid w:val="00166911"/>
    <w:rsid w:val="00167CFD"/>
    <w:rsid w:val="00170123"/>
    <w:rsid w:val="001709AA"/>
    <w:rsid w:val="00172FD9"/>
    <w:rsid w:val="00174228"/>
    <w:rsid w:val="00174E81"/>
    <w:rsid w:val="0017639F"/>
    <w:rsid w:val="0017710A"/>
    <w:rsid w:val="00180F61"/>
    <w:rsid w:val="00181161"/>
    <w:rsid w:val="001826ED"/>
    <w:rsid w:val="00185C7B"/>
    <w:rsid w:val="00185EB4"/>
    <w:rsid w:val="00187984"/>
    <w:rsid w:val="00187E98"/>
    <w:rsid w:val="00190428"/>
    <w:rsid w:val="00194460"/>
    <w:rsid w:val="00195036"/>
    <w:rsid w:val="0019577F"/>
    <w:rsid w:val="001964DF"/>
    <w:rsid w:val="001A07C9"/>
    <w:rsid w:val="001A31AE"/>
    <w:rsid w:val="001A37C2"/>
    <w:rsid w:val="001A3826"/>
    <w:rsid w:val="001A5A03"/>
    <w:rsid w:val="001A7E40"/>
    <w:rsid w:val="001B1152"/>
    <w:rsid w:val="001B2264"/>
    <w:rsid w:val="001B32BC"/>
    <w:rsid w:val="001B4663"/>
    <w:rsid w:val="001B51CB"/>
    <w:rsid w:val="001B52E2"/>
    <w:rsid w:val="001C168F"/>
    <w:rsid w:val="001C7475"/>
    <w:rsid w:val="001C78B1"/>
    <w:rsid w:val="001C7907"/>
    <w:rsid w:val="001C7E41"/>
    <w:rsid w:val="001D01B5"/>
    <w:rsid w:val="001D1042"/>
    <w:rsid w:val="001D52A5"/>
    <w:rsid w:val="001D5FF2"/>
    <w:rsid w:val="001D7725"/>
    <w:rsid w:val="001E1813"/>
    <w:rsid w:val="001E6A09"/>
    <w:rsid w:val="001E6EAF"/>
    <w:rsid w:val="001F0A18"/>
    <w:rsid w:val="001F0C08"/>
    <w:rsid w:val="001F21F6"/>
    <w:rsid w:val="001F4443"/>
    <w:rsid w:val="001F5050"/>
    <w:rsid w:val="001F51CF"/>
    <w:rsid w:val="00200D0B"/>
    <w:rsid w:val="00204A02"/>
    <w:rsid w:val="00204E19"/>
    <w:rsid w:val="00210566"/>
    <w:rsid w:val="00214CC1"/>
    <w:rsid w:val="00214E6F"/>
    <w:rsid w:val="0021662F"/>
    <w:rsid w:val="00217605"/>
    <w:rsid w:val="00220708"/>
    <w:rsid w:val="002215D3"/>
    <w:rsid w:val="002228CA"/>
    <w:rsid w:val="0022418C"/>
    <w:rsid w:val="0022500C"/>
    <w:rsid w:val="002263E6"/>
    <w:rsid w:val="0022715D"/>
    <w:rsid w:val="00230538"/>
    <w:rsid w:val="0023099B"/>
    <w:rsid w:val="00232546"/>
    <w:rsid w:val="002344DA"/>
    <w:rsid w:val="00234645"/>
    <w:rsid w:val="00234D00"/>
    <w:rsid w:val="002362F5"/>
    <w:rsid w:val="00237945"/>
    <w:rsid w:val="002401D7"/>
    <w:rsid w:val="00240B36"/>
    <w:rsid w:val="00243692"/>
    <w:rsid w:val="00245561"/>
    <w:rsid w:val="002455DA"/>
    <w:rsid w:val="00247C27"/>
    <w:rsid w:val="00250C94"/>
    <w:rsid w:val="00251FC4"/>
    <w:rsid w:val="00252FCF"/>
    <w:rsid w:val="002553F4"/>
    <w:rsid w:val="002554FB"/>
    <w:rsid w:val="00255FA6"/>
    <w:rsid w:val="00256E01"/>
    <w:rsid w:val="0025750E"/>
    <w:rsid w:val="002601F9"/>
    <w:rsid w:val="00262065"/>
    <w:rsid w:val="00262597"/>
    <w:rsid w:val="002627E9"/>
    <w:rsid w:val="00262E9D"/>
    <w:rsid w:val="002639D7"/>
    <w:rsid w:val="00264618"/>
    <w:rsid w:val="00265FAE"/>
    <w:rsid w:val="002737C8"/>
    <w:rsid w:val="002755D5"/>
    <w:rsid w:val="002778D6"/>
    <w:rsid w:val="002802AB"/>
    <w:rsid w:val="00280A54"/>
    <w:rsid w:val="00284C6F"/>
    <w:rsid w:val="00285101"/>
    <w:rsid w:val="00285F9D"/>
    <w:rsid w:val="00286BE0"/>
    <w:rsid w:val="002915E4"/>
    <w:rsid w:val="00291EE4"/>
    <w:rsid w:val="00293EE5"/>
    <w:rsid w:val="00294993"/>
    <w:rsid w:val="002A0EFA"/>
    <w:rsid w:val="002A636F"/>
    <w:rsid w:val="002A6DB5"/>
    <w:rsid w:val="002A6E4F"/>
    <w:rsid w:val="002A7E03"/>
    <w:rsid w:val="002B0562"/>
    <w:rsid w:val="002B0911"/>
    <w:rsid w:val="002B1AF9"/>
    <w:rsid w:val="002B3DAF"/>
    <w:rsid w:val="002B3F63"/>
    <w:rsid w:val="002B4CF0"/>
    <w:rsid w:val="002B4EE3"/>
    <w:rsid w:val="002B5C0D"/>
    <w:rsid w:val="002B5E3C"/>
    <w:rsid w:val="002B7BCF"/>
    <w:rsid w:val="002C4C72"/>
    <w:rsid w:val="002C5358"/>
    <w:rsid w:val="002C6A8B"/>
    <w:rsid w:val="002C7271"/>
    <w:rsid w:val="002C7B75"/>
    <w:rsid w:val="002D0A90"/>
    <w:rsid w:val="002D18C5"/>
    <w:rsid w:val="002D3C2B"/>
    <w:rsid w:val="002D4510"/>
    <w:rsid w:val="002D45AD"/>
    <w:rsid w:val="002D7F3C"/>
    <w:rsid w:val="002E11F0"/>
    <w:rsid w:val="002E2DA3"/>
    <w:rsid w:val="002E3112"/>
    <w:rsid w:val="002E4D27"/>
    <w:rsid w:val="002E5DC4"/>
    <w:rsid w:val="002E68E7"/>
    <w:rsid w:val="002F2970"/>
    <w:rsid w:val="002F7F9E"/>
    <w:rsid w:val="0030262A"/>
    <w:rsid w:val="0030578A"/>
    <w:rsid w:val="00306A5D"/>
    <w:rsid w:val="0031233A"/>
    <w:rsid w:val="003135A4"/>
    <w:rsid w:val="003143C4"/>
    <w:rsid w:val="003179BD"/>
    <w:rsid w:val="0032000F"/>
    <w:rsid w:val="003221AB"/>
    <w:rsid w:val="00322DB9"/>
    <w:rsid w:val="00324B3F"/>
    <w:rsid w:val="00325C23"/>
    <w:rsid w:val="0032609A"/>
    <w:rsid w:val="0033470E"/>
    <w:rsid w:val="003365F9"/>
    <w:rsid w:val="00341C8D"/>
    <w:rsid w:val="0034390A"/>
    <w:rsid w:val="00347A32"/>
    <w:rsid w:val="00347B03"/>
    <w:rsid w:val="00350918"/>
    <w:rsid w:val="00352655"/>
    <w:rsid w:val="00353326"/>
    <w:rsid w:val="003539A6"/>
    <w:rsid w:val="00353F16"/>
    <w:rsid w:val="00353FC7"/>
    <w:rsid w:val="00354933"/>
    <w:rsid w:val="00365C4C"/>
    <w:rsid w:val="003714E0"/>
    <w:rsid w:val="003719BB"/>
    <w:rsid w:val="00371E8A"/>
    <w:rsid w:val="00372EF9"/>
    <w:rsid w:val="00373D5A"/>
    <w:rsid w:val="003750F0"/>
    <w:rsid w:val="00375C3D"/>
    <w:rsid w:val="00376D96"/>
    <w:rsid w:val="00377E5F"/>
    <w:rsid w:val="00380CC0"/>
    <w:rsid w:val="00381F21"/>
    <w:rsid w:val="00382681"/>
    <w:rsid w:val="00382A30"/>
    <w:rsid w:val="00384316"/>
    <w:rsid w:val="00384B12"/>
    <w:rsid w:val="00390064"/>
    <w:rsid w:val="00390796"/>
    <w:rsid w:val="00390B41"/>
    <w:rsid w:val="00392B3E"/>
    <w:rsid w:val="00395B99"/>
    <w:rsid w:val="003971E9"/>
    <w:rsid w:val="003A08D7"/>
    <w:rsid w:val="003A0EF7"/>
    <w:rsid w:val="003A4227"/>
    <w:rsid w:val="003A76FD"/>
    <w:rsid w:val="003B08E5"/>
    <w:rsid w:val="003B0AAA"/>
    <w:rsid w:val="003B38D9"/>
    <w:rsid w:val="003B5E63"/>
    <w:rsid w:val="003C07B8"/>
    <w:rsid w:val="003C0EBF"/>
    <w:rsid w:val="003C2886"/>
    <w:rsid w:val="003C3241"/>
    <w:rsid w:val="003C350F"/>
    <w:rsid w:val="003C4D58"/>
    <w:rsid w:val="003C72C9"/>
    <w:rsid w:val="003D436A"/>
    <w:rsid w:val="003D4662"/>
    <w:rsid w:val="003D580A"/>
    <w:rsid w:val="003E09BF"/>
    <w:rsid w:val="003E2428"/>
    <w:rsid w:val="003E2CE4"/>
    <w:rsid w:val="003E3055"/>
    <w:rsid w:val="003E5B3B"/>
    <w:rsid w:val="003E7235"/>
    <w:rsid w:val="003F12F7"/>
    <w:rsid w:val="003F1706"/>
    <w:rsid w:val="003F1E89"/>
    <w:rsid w:val="003F201A"/>
    <w:rsid w:val="003F39DB"/>
    <w:rsid w:val="003F5AA3"/>
    <w:rsid w:val="004043D8"/>
    <w:rsid w:val="004077BB"/>
    <w:rsid w:val="00407EB2"/>
    <w:rsid w:val="004121B9"/>
    <w:rsid w:val="00412E5F"/>
    <w:rsid w:val="0041652C"/>
    <w:rsid w:val="00416CF3"/>
    <w:rsid w:val="00417438"/>
    <w:rsid w:val="004204A2"/>
    <w:rsid w:val="00420DDD"/>
    <w:rsid w:val="00422019"/>
    <w:rsid w:val="004224CF"/>
    <w:rsid w:val="004256FF"/>
    <w:rsid w:val="00425FF8"/>
    <w:rsid w:val="004263C6"/>
    <w:rsid w:val="00431D28"/>
    <w:rsid w:val="004330BA"/>
    <w:rsid w:val="004379BD"/>
    <w:rsid w:val="00441431"/>
    <w:rsid w:val="0044200A"/>
    <w:rsid w:val="00442A0A"/>
    <w:rsid w:val="00443874"/>
    <w:rsid w:val="00443D16"/>
    <w:rsid w:val="0044433D"/>
    <w:rsid w:val="00444F3A"/>
    <w:rsid w:val="004471BE"/>
    <w:rsid w:val="00447C0C"/>
    <w:rsid w:val="004506A6"/>
    <w:rsid w:val="00450923"/>
    <w:rsid w:val="00451287"/>
    <w:rsid w:val="004527DB"/>
    <w:rsid w:val="004543FC"/>
    <w:rsid w:val="004547D7"/>
    <w:rsid w:val="00455C10"/>
    <w:rsid w:val="0045613D"/>
    <w:rsid w:val="00462EEA"/>
    <w:rsid w:val="00463D58"/>
    <w:rsid w:val="0047096C"/>
    <w:rsid w:val="00473B42"/>
    <w:rsid w:val="00473E43"/>
    <w:rsid w:val="00475B45"/>
    <w:rsid w:val="004779BE"/>
    <w:rsid w:val="004815D7"/>
    <w:rsid w:val="00483B05"/>
    <w:rsid w:val="00483FAB"/>
    <w:rsid w:val="00484B10"/>
    <w:rsid w:val="00490086"/>
    <w:rsid w:val="00494F5D"/>
    <w:rsid w:val="004A2D5B"/>
    <w:rsid w:val="004A2F35"/>
    <w:rsid w:val="004A7522"/>
    <w:rsid w:val="004B20A8"/>
    <w:rsid w:val="004B4799"/>
    <w:rsid w:val="004B5B4C"/>
    <w:rsid w:val="004B7A24"/>
    <w:rsid w:val="004C082B"/>
    <w:rsid w:val="004C1964"/>
    <w:rsid w:val="004C76D6"/>
    <w:rsid w:val="004D69A6"/>
    <w:rsid w:val="004E13E4"/>
    <w:rsid w:val="004E599B"/>
    <w:rsid w:val="004F386A"/>
    <w:rsid w:val="004F66B5"/>
    <w:rsid w:val="00500816"/>
    <w:rsid w:val="00501B40"/>
    <w:rsid w:val="0050289C"/>
    <w:rsid w:val="00503120"/>
    <w:rsid w:val="0050317E"/>
    <w:rsid w:val="00504A05"/>
    <w:rsid w:val="00506BF8"/>
    <w:rsid w:val="00507CD4"/>
    <w:rsid w:val="00515AF3"/>
    <w:rsid w:val="00521290"/>
    <w:rsid w:val="0052495C"/>
    <w:rsid w:val="00525015"/>
    <w:rsid w:val="005257AD"/>
    <w:rsid w:val="005259DC"/>
    <w:rsid w:val="00525CE4"/>
    <w:rsid w:val="0052735C"/>
    <w:rsid w:val="00531AFF"/>
    <w:rsid w:val="00532335"/>
    <w:rsid w:val="005341C4"/>
    <w:rsid w:val="0054521C"/>
    <w:rsid w:val="005456F2"/>
    <w:rsid w:val="0054778C"/>
    <w:rsid w:val="005505B4"/>
    <w:rsid w:val="00550AE6"/>
    <w:rsid w:val="00551408"/>
    <w:rsid w:val="005525CE"/>
    <w:rsid w:val="00553EEB"/>
    <w:rsid w:val="00555ED9"/>
    <w:rsid w:val="0055710A"/>
    <w:rsid w:val="0055796C"/>
    <w:rsid w:val="005624F4"/>
    <w:rsid w:val="00565B4D"/>
    <w:rsid w:val="00567E21"/>
    <w:rsid w:val="00567EF9"/>
    <w:rsid w:val="00570222"/>
    <w:rsid w:val="00570709"/>
    <w:rsid w:val="005727C4"/>
    <w:rsid w:val="00572990"/>
    <w:rsid w:val="0057377E"/>
    <w:rsid w:val="00574578"/>
    <w:rsid w:val="00580F6B"/>
    <w:rsid w:val="005830DE"/>
    <w:rsid w:val="005848D6"/>
    <w:rsid w:val="005854B1"/>
    <w:rsid w:val="00590CC5"/>
    <w:rsid w:val="00590DBF"/>
    <w:rsid w:val="00590E47"/>
    <w:rsid w:val="00591937"/>
    <w:rsid w:val="005938B5"/>
    <w:rsid w:val="00595C1C"/>
    <w:rsid w:val="00597BC5"/>
    <w:rsid w:val="005A5C18"/>
    <w:rsid w:val="005A6298"/>
    <w:rsid w:val="005A640B"/>
    <w:rsid w:val="005B1216"/>
    <w:rsid w:val="005B1616"/>
    <w:rsid w:val="005B317C"/>
    <w:rsid w:val="005B7D2B"/>
    <w:rsid w:val="005C1340"/>
    <w:rsid w:val="005C1C3B"/>
    <w:rsid w:val="005C2D68"/>
    <w:rsid w:val="005C4D39"/>
    <w:rsid w:val="005C51E0"/>
    <w:rsid w:val="005D13C7"/>
    <w:rsid w:val="005D5929"/>
    <w:rsid w:val="005D63CB"/>
    <w:rsid w:val="005D6AB6"/>
    <w:rsid w:val="005E11BF"/>
    <w:rsid w:val="005E1722"/>
    <w:rsid w:val="005E482D"/>
    <w:rsid w:val="005F0F9F"/>
    <w:rsid w:val="005F4553"/>
    <w:rsid w:val="005F5B07"/>
    <w:rsid w:val="005F7375"/>
    <w:rsid w:val="00602664"/>
    <w:rsid w:val="00603A02"/>
    <w:rsid w:val="006050C8"/>
    <w:rsid w:val="00606875"/>
    <w:rsid w:val="00606F4E"/>
    <w:rsid w:val="00606FFA"/>
    <w:rsid w:val="00613B0C"/>
    <w:rsid w:val="00613B35"/>
    <w:rsid w:val="006146F2"/>
    <w:rsid w:val="00615024"/>
    <w:rsid w:val="0061590C"/>
    <w:rsid w:val="00616AAB"/>
    <w:rsid w:val="00622DD7"/>
    <w:rsid w:val="00623FFB"/>
    <w:rsid w:val="006241B4"/>
    <w:rsid w:val="00624624"/>
    <w:rsid w:val="00624B42"/>
    <w:rsid w:val="00625DAE"/>
    <w:rsid w:val="0063282E"/>
    <w:rsid w:val="00633284"/>
    <w:rsid w:val="00633D02"/>
    <w:rsid w:val="006360F4"/>
    <w:rsid w:val="00637655"/>
    <w:rsid w:val="00645481"/>
    <w:rsid w:val="00647034"/>
    <w:rsid w:val="00647F5B"/>
    <w:rsid w:val="0065427B"/>
    <w:rsid w:val="00655DED"/>
    <w:rsid w:val="0065762A"/>
    <w:rsid w:val="00660574"/>
    <w:rsid w:val="00661782"/>
    <w:rsid w:val="006645BD"/>
    <w:rsid w:val="00671343"/>
    <w:rsid w:val="00675649"/>
    <w:rsid w:val="00675C41"/>
    <w:rsid w:val="00677B00"/>
    <w:rsid w:val="006800AF"/>
    <w:rsid w:val="006834BC"/>
    <w:rsid w:val="00684963"/>
    <w:rsid w:val="00687AC7"/>
    <w:rsid w:val="00687B18"/>
    <w:rsid w:val="00692D3C"/>
    <w:rsid w:val="0069301C"/>
    <w:rsid w:val="00695479"/>
    <w:rsid w:val="00696422"/>
    <w:rsid w:val="00696A0E"/>
    <w:rsid w:val="00697C28"/>
    <w:rsid w:val="006A0DB7"/>
    <w:rsid w:val="006B02C1"/>
    <w:rsid w:val="006B1442"/>
    <w:rsid w:val="006B3964"/>
    <w:rsid w:val="006B63CB"/>
    <w:rsid w:val="006B69DC"/>
    <w:rsid w:val="006C0ECC"/>
    <w:rsid w:val="006C13F7"/>
    <w:rsid w:val="006C1E44"/>
    <w:rsid w:val="006C4ADC"/>
    <w:rsid w:val="006C5B38"/>
    <w:rsid w:val="006C6AEE"/>
    <w:rsid w:val="006C6CBD"/>
    <w:rsid w:val="006D0433"/>
    <w:rsid w:val="006D2131"/>
    <w:rsid w:val="006D2B53"/>
    <w:rsid w:val="006D3011"/>
    <w:rsid w:val="006E0BAF"/>
    <w:rsid w:val="006E24B3"/>
    <w:rsid w:val="006E3B52"/>
    <w:rsid w:val="006E4611"/>
    <w:rsid w:val="006E4DB2"/>
    <w:rsid w:val="006E5758"/>
    <w:rsid w:val="006E5B64"/>
    <w:rsid w:val="006E5D70"/>
    <w:rsid w:val="006E68A0"/>
    <w:rsid w:val="006F0B12"/>
    <w:rsid w:val="006F16AA"/>
    <w:rsid w:val="006F27DC"/>
    <w:rsid w:val="006F28DB"/>
    <w:rsid w:val="006F2B01"/>
    <w:rsid w:val="006F3448"/>
    <w:rsid w:val="006F3E59"/>
    <w:rsid w:val="006F477C"/>
    <w:rsid w:val="007024E6"/>
    <w:rsid w:val="007026A4"/>
    <w:rsid w:val="00706B42"/>
    <w:rsid w:val="007074C6"/>
    <w:rsid w:val="00707F01"/>
    <w:rsid w:val="00716085"/>
    <w:rsid w:val="00716B8C"/>
    <w:rsid w:val="0071716A"/>
    <w:rsid w:val="00717B70"/>
    <w:rsid w:val="00717CC9"/>
    <w:rsid w:val="00720E32"/>
    <w:rsid w:val="00721C54"/>
    <w:rsid w:val="00727A82"/>
    <w:rsid w:val="00730956"/>
    <w:rsid w:val="00731917"/>
    <w:rsid w:val="00735471"/>
    <w:rsid w:val="00742C41"/>
    <w:rsid w:val="00744488"/>
    <w:rsid w:val="00745442"/>
    <w:rsid w:val="00745BFC"/>
    <w:rsid w:val="007511FB"/>
    <w:rsid w:val="007513BF"/>
    <w:rsid w:val="00751E1B"/>
    <w:rsid w:val="007601A7"/>
    <w:rsid w:val="007634FB"/>
    <w:rsid w:val="007646A6"/>
    <w:rsid w:val="00765CD0"/>
    <w:rsid w:val="007664F1"/>
    <w:rsid w:val="00766D9D"/>
    <w:rsid w:val="007772EA"/>
    <w:rsid w:val="00782506"/>
    <w:rsid w:val="0078364B"/>
    <w:rsid w:val="00784BB9"/>
    <w:rsid w:val="00785EFC"/>
    <w:rsid w:val="00790660"/>
    <w:rsid w:val="007933B9"/>
    <w:rsid w:val="00794538"/>
    <w:rsid w:val="0079579F"/>
    <w:rsid w:val="00797B83"/>
    <w:rsid w:val="007A02BB"/>
    <w:rsid w:val="007A1184"/>
    <w:rsid w:val="007A38A7"/>
    <w:rsid w:val="007A6445"/>
    <w:rsid w:val="007B0F16"/>
    <w:rsid w:val="007B2BF0"/>
    <w:rsid w:val="007B3177"/>
    <w:rsid w:val="007B4BCA"/>
    <w:rsid w:val="007B4DDD"/>
    <w:rsid w:val="007B7E22"/>
    <w:rsid w:val="007C1682"/>
    <w:rsid w:val="007C1BE2"/>
    <w:rsid w:val="007C26F3"/>
    <w:rsid w:val="007C2FF6"/>
    <w:rsid w:val="007C3115"/>
    <w:rsid w:val="007D01B9"/>
    <w:rsid w:val="007D0B97"/>
    <w:rsid w:val="007D2635"/>
    <w:rsid w:val="007D2972"/>
    <w:rsid w:val="007E03B6"/>
    <w:rsid w:val="007E13B7"/>
    <w:rsid w:val="007E1C02"/>
    <w:rsid w:val="007E204E"/>
    <w:rsid w:val="007E24D9"/>
    <w:rsid w:val="007E2A0E"/>
    <w:rsid w:val="007E49CA"/>
    <w:rsid w:val="007E553C"/>
    <w:rsid w:val="007F3503"/>
    <w:rsid w:val="007F3BD3"/>
    <w:rsid w:val="0080021A"/>
    <w:rsid w:val="008003B0"/>
    <w:rsid w:val="00803A88"/>
    <w:rsid w:val="00803D04"/>
    <w:rsid w:val="0080409B"/>
    <w:rsid w:val="00813AC3"/>
    <w:rsid w:val="008247F1"/>
    <w:rsid w:val="00824EC8"/>
    <w:rsid w:val="0082603E"/>
    <w:rsid w:val="008264D0"/>
    <w:rsid w:val="00826C8E"/>
    <w:rsid w:val="00826DDE"/>
    <w:rsid w:val="00827D41"/>
    <w:rsid w:val="00827F09"/>
    <w:rsid w:val="0083019D"/>
    <w:rsid w:val="008306DB"/>
    <w:rsid w:val="00832771"/>
    <w:rsid w:val="00833551"/>
    <w:rsid w:val="00833F3C"/>
    <w:rsid w:val="00835769"/>
    <w:rsid w:val="00840A28"/>
    <w:rsid w:val="00840F1E"/>
    <w:rsid w:val="00841865"/>
    <w:rsid w:val="008420B5"/>
    <w:rsid w:val="008448BD"/>
    <w:rsid w:val="0084492F"/>
    <w:rsid w:val="00844ED7"/>
    <w:rsid w:val="008474E5"/>
    <w:rsid w:val="00851814"/>
    <w:rsid w:val="00853EF9"/>
    <w:rsid w:val="00855ACE"/>
    <w:rsid w:val="00856E79"/>
    <w:rsid w:val="00856E9D"/>
    <w:rsid w:val="00860FD6"/>
    <w:rsid w:val="00863DA6"/>
    <w:rsid w:val="00864193"/>
    <w:rsid w:val="00864E24"/>
    <w:rsid w:val="008714A6"/>
    <w:rsid w:val="008748D7"/>
    <w:rsid w:val="00876194"/>
    <w:rsid w:val="0087650C"/>
    <w:rsid w:val="00876F6E"/>
    <w:rsid w:val="00877CA1"/>
    <w:rsid w:val="00884E40"/>
    <w:rsid w:val="00885F14"/>
    <w:rsid w:val="0088780A"/>
    <w:rsid w:val="00893468"/>
    <w:rsid w:val="00894566"/>
    <w:rsid w:val="00895C75"/>
    <w:rsid w:val="008969DF"/>
    <w:rsid w:val="008A46BF"/>
    <w:rsid w:val="008A6FA4"/>
    <w:rsid w:val="008B10DF"/>
    <w:rsid w:val="008B159D"/>
    <w:rsid w:val="008B23DA"/>
    <w:rsid w:val="008B2485"/>
    <w:rsid w:val="008B4215"/>
    <w:rsid w:val="008B503D"/>
    <w:rsid w:val="008B5156"/>
    <w:rsid w:val="008B6817"/>
    <w:rsid w:val="008C0028"/>
    <w:rsid w:val="008C03A9"/>
    <w:rsid w:val="008C0484"/>
    <w:rsid w:val="008C2602"/>
    <w:rsid w:val="008C3732"/>
    <w:rsid w:val="008C3A1A"/>
    <w:rsid w:val="008C6CE9"/>
    <w:rsid w:val="008D507E"/>
    <w:rsid w:val="008E08AF"/>
    <w:rsid w:val="008E33A9"/>
    <w:rsid w:val="008E35B5"/>
    <w:rsid w:val="008E3C4A"/>
    <w:rsid w:val="008E4233"/>
    <w:rsid w:val="008E57B6"/>
    <w:rsid w:val="008F28AF"/>
    <w:rsid w:val="008F41AF"/>
    <w:rsid w:val="008F586F"/>
    <w:rsid w:val="008F5D98"/>
    <w:rsid w:val="008F6CE0"/>
    <w:rsid w:val="00901B7F"/>
    <w:rsid w:val="00902790"/>
    <w:rsid w:val="00902DD0"/>
    <w:rsid w:val="00905353"/>
    <w:rsid w:val="009059E8"/>
    <w:rsid w:val="00906C49"/>
    <w:rsid w:val="009108F0"/>
    <w:rsid w:val="00912E5F"/>
    <w:rsid w:val="009130A0"/>
    <w:rsid w:val="0091470C"/>
    <w:rsid w:val="009155BB"/>
    <w:rsid w:val="00916654"/>
    <w:rsid w:val="00917C2B"/>
    <w:rsid w:val="00920A50"/>
    <w:rsid w:val="00922ADE"/>
    <w:rsid w:val="00923794"/>
    <w:rsid w:val="009249FE"/>
    <w:rsid w:val="00925AB3"/>
    <w:rsid w:val="00926CA7"/>
    <w:rsid w:val="009274D3"/>
    <w:rsid w:val="00930AF9"/>
    <w:rsid w:val="00930EBB"/>
    <w:rsid w:val="0093245F"/>
    <w:rsid w:val="00936149"/>
    <w:rsid w:val="00937D40"/>
    <w:rsid w:val="00937E4F"/>
    <w:rsid w:val="0094217B"/>
    <w:rsid w:val="00943656"/>
    <w:rsid w:val="0094382F"/>
    <w:rsid w:val="00945390"/>
    <w:rsid w:val="009462FC"/>
    <w:rsid w:val="00951D36"/>
    <w:rsid w:val="00953B65"/>
    <w:rsid w:val="009563F7"/>
    <w:rsid w:val="009568DE"/>
    <w:rsid w:val="00957801"/>
    <w:rsid w:val="00960D78"/>
    <w:rsid w:val="009649BF"/>
    <w:rsid w:val="009654FF"/>
    <w:rsid w:val="00965609"/>
    <w:rsid w:val="009667D7"/>
    <w:rsid w:val="00966C6F"/>
    <w:rsid w:val="009719F7"/>
    <w:rsid w:val="0097746A"/>
    <w:rsid w:val="0098022A"/>
    <w:rsid w:val="0098128C"/>
    <w:rsid w:val="00982155"/>
    <w:rsid w:val="009827F0"/>
    <w:rsid w:val="009850C3"/>
    <w:rsid w:val="00990085"/>
    <w:rsid w:val="00991556"/>
    <w:rsid w:val="00992592"/>
    <w:rsid w:val="00992B78"/>
    <w:rsid w:val="00994524"/>
    <w:rsid w:val="00994E7D"/>
    <w:rsid w:val="009964A3"/>
    <w:rsid w:val="00996ED4"/>
    <w:rsid w:val="009A00AA"/>
    <w:rsid w:val="009A0D63"/>
    <w:rsid w:val="009A2F8B"/>
    <w:rsid w:val="009A47D0"/>
    <w:rsid w:val="009A6E7E"/>
    <w:rsid w:val="009A770D"/>
    <w:rsid w:val="009B0726"/>
    <w:rsid w:val="009B1934"/>
    <w:rsid w:val="009B20BE"/>
    <w:rsid w:val="009B284C"/>
    <w:rsid w:val="009B37DB"/>
    <w:rsid w:val="009B4254"/>
    <w:rsid w:val="009B54C4"/>
    <w:rsid w:val="009B7B24"/>
    <w:rsid w:val="009B7BED"/>
    <w:rsid w:val="009C0D12"/>
    <w:rsid w:val="009C1BAA"/>
    <w:rsid w:val="009C616F"/>
    <w:rsid w:val="009C6887"/>
    <w:rsid w:val="009C6D0B"/>
    <w:rsid w:val="009C7A31"/>
    <w:rsid w:val="009C7BE9"/>
    <w:rsid w:val="009D29A3"/>
    <w:rsid w:val="009D2B95"/>
    <w:rsid w:val="009D512C"/>
    <w:rsid w:val="009D7C65"/>
    <w:rsid w:val="009E0BAA"/>
    <w:rsid w:val="009E24A1"/>
    <w:rsid w:val="009E2AAF"/>
    <w:rsid w:val="009E4313"/>
    <w:rsid w:val="009E53D5"/>
    <w:rsid w:val="009E5A34"/>
    <w:rsid w:val="009E604A"/>
    <w:rsid w:val="009E66F5"/>
    <w:rsid w:val="009F142A"/>
    <w:rsid w:val="009F4039"/>
    <w:rsid w:val="00A01BD7"/>
    <w:rsid w:val="00A030B4"/>
    <w:rsid w:val="00A043B5"/>
    <w:rsid w:val="00A06198"/>
    <w:rsid w:val="00A06D21"/>
    <w:rsid w:val="00A10C81"/>
    <w:rsid w:val="00A1100C"/>
    <w:rsid w:val="00A12639"/>
    <w:rsid w:val="00A12B5C"/>
    <w:rsid w:val="00A1416A"/>
    <w:rsid w:val="00A15545"/>
    <w:rsid w:val="00A173CC"/>
    <w:rsid w:val="00A17A4C"/>
    <w:rsid w:val="00A20650"/>
    <w:rsid w:val="00A21C80"/>
    <w:rsid w:val="00A2487C"/>
    <w:rsid w:val="00A259BF"/>
    <w:rsid w:val="00A25CE4"/>
    <w:rsid w:val="00A261EA"/>
    <w:rsid w:val="00A27703"/>
    <w:rsid w:val="00A27D1B"/>
    <w:rsid w:val="00A33ACB"/>
    <w:rsid w:val="00A37BF5"/>
    <w:rsid w:val="00A41834"/>
    <w:rsid w:val="00A41DBE"/>
    <w:rsid w:val="00A42468"/>
    <w:rsid w:val="00A4250B"/>
    <w:rsid w:val="00A43D89"/>
    <w:rsid w:val="00A5137C"/>
    <w:rsid w:val="00A51786"/>
    <w:rsid w:val="00A5213F"/>
    <w:rsid w:val="00A5266B"/>
    <w:rsid w:val="00A56365"/>
    <w:rsid w:val="00A570BC"/>
    <w:rsid w:val="00A64311"/>
    <w:rsid w:val="00A652A2"/>
    <w:rsid w:val="00A65395"/>
    <w:rsid w:val="00A65B06"/>
    <w:rsid w:val="00A678E6"/>
    <w:rsid w:val="00A67D6D"/>
    <w:rsid w:val="00A73B6B"/>
    <w:rsid w:val="00A7575D"/>
    <w:rsid w:val="00A76C42"/>
    <w:rsid w:val="00A77961"/>
    <w:rsid w:val="00A81A6A"/>
    <w:rsid w:val="00A84446"/>
    <w:rsid w:val="00A84FE9"/>
    <w:rsid w:val="00A858EA"/>
    <w:rsid w:val="00A85E10"/>
    <w:rsid w:val="00A86EB0"/>
    <w:rsid w:val="00A908E0"/>
    <w:rsid w:val="00A9200D"/>
    <w:rsid w:val="00A9236E"/>
    <w:rsid w:val="00A92470"/>
    <w:rsid w:val="00A93708"/>
    <w:rsid w:val="00A976BA"/>
    <w:rsid w:val="00AA0CFF"/>
    <w:rsid w:val="00AA0E0C"/>
    <w:rsid w:val="00AA173F"/>
    <w:rsid w:val="00AA417A"/>
    <w:rsid w:val="00AA56A9"/>
    <w:rsid w:val="00AA6755"/>
    <w:rsid w:val="00AA6801"/>
    <w:rsid w:val="00AA7662"/>
    <w:rsid w:val="00AB15F5"/>
    <w:rsid w:val="00AB1829"/>
    <w:rsid w:val="00AB22A1"/>
    <w:rsid w:val="00AB33E1"/>
    <w:rsid w:val="00AB3C53"/>
    <w:rsid w:val="00AB57AC"/>
    <w:rsid w:val="00AC180C"/>
    <w:rsid w:val="00AC56AE"/>
    <w:rsid w:val="00AC6664"/>
    <w:rsid w:val="00AC678A"/>
    <w:rsid w:val="00AC6938"/>
    <w:rsid w:val="00AC77F7"/>
    <w:rsid w:val="00AC7AFA"/>
    <w:rsid w:val="00AD2ACD"/>
    <w:rsid w:val="00AD37D7"/>
    <w:rsid w:val="00AD5FD4"/>
    <w:rsid w:val="00AD67CE"/>
    <w:rsid w:val="00AD687B"/>
    <w:rsid w:val="00AE0E25"/>
    <w:rsid w:val="00AE22B2"/>
    <w:rsid w:val="00AE3BF1"/>
    <w:rsid w:val="00AE440B"/>
    <w:rsid w:val="00AE5520"/>
    <w:rsid w:val="00AE7A04"/>
    <w:rsid w:val="00AF04AA"/>
    <w:rsid w:val="00AF0DF5"/>
    <w:rsid w:val="00AF4B00"/>
    <w:rsid w:val="00AF7BFD"/>
    <w:rsid w:val="00B00EB2"/>
    <w:rsid w:val="00B01BA1"/>
    <w:rsid w:val="00B0218C"/>
    <w:rsid w:val="00B02286"/>
    <w:rsid w:val="00B02822"/>
    <w:rsid w:val="00B02FBA"/>
    <w:rsid w:val="00B04CCA"/>
    <w:rsid w:val="00B05439"/>
    <w:rsid w:val="00B05A4F"/>
    <w:rsid w:val="00B060D3"/>
    <w:rsid w:val="00B07361"/>
    <w:rsid w:val="00B07ACE"/>
    <w:rsid w:val="00B1056B"/>
    <w:rsid w:val="00B10EF8"/>
    <w:rsid w:val="00B13348"/>
    <w:rsid w:val="00B1680C"/>
    <w:rsid w:val="00B2028D"/>
    <w:rsid w:val="00B209DE"/>
    <w:rsid w:val="00B20A4E"/>
    <w:rsid w:val="00B20DEF"/>
    <w:rsid w:val="00B221E7"/>
    <w:rsid w:val="00B24134"/>
    <w:rsid w:val="00B26016"/>
    <w:rsid w:val="00B32435"/>
    <w:rsid w:val="00B32707"/>
    <w:rsid w:val="00B33AF9"/>
    <w:rsid w:val="00B33DE0"/>
    <w:rsid w:val="00B37A8D"/>
    <w:rsid w:val="00B40267"/>
    <w:rsid w:val="00B40CDB"/>
    <w:rsid w:val="00B41AFA"/>
    <w:rsid w:val="00B43B46"/>
    <w:rsid w:val="00B45F8A"/>
    <w:rsid w:val="00B53422"/>
    <w:rsid w:val="00B53514"/>
    <w:rsid w:val="00B54F71"/>
    <w:rsid w:val="00B607E6"/>
    <w:rsid w:val="00B60C8E"/>
    <w:rsid w:val="00B60FB3"/>
    <w:rsid w:val="00B622EA"/>
    <w:rsid w:val="00B629DC"/>
    <w:rsid w:val="00B62E95"/>
    <w:rsid w:val="00B652DD"/>
    <w:rsid w:val="00B66574"/>
    <w:rsid w:val="00B6742A"/>
    <w:rsid w:val="00B71D4B"/>
    <w:rsid w:val="00B72CFE"/>
    <w:rsid w:val="00B74EE3"/>
    <w:rsid w:val="00B8072F"/>
    <w:rsid w:val="00B870A6"/>
    <w:rsid w:val="00B905F0"/>
    <w:rsid w:val="00B94502"/>
    <w:rsid w:val="00B979AF"/>
    <w:rsid w:val="00BA1A44"/>
    <w:rsid w:val="00BA47E9"/>
    <w:rsid w:val="00BA490C"/>
    <w:rsid w:val="00BA713F"/>
    <w:rsid w:val="00BB0C2C"/>
    <w:rsid w:val="00BB1BE6"/>
    <w:rsid w:val="00BB2DBE"/>
    <w:rsid w:val="00BB40CF"/>
    <w:rsid w:val="00BC129A"/>
    <w:rsid w:val="00BC21EC"/>
    <w:rsid w:val="00BC33AF"/>
    <w:rsid w:val="00BC5F3C"/>
    <w:rsid w:val="00BD083E"/>
    <w:rsid w:val="00BE0C0D"/>
    <w:rsid w:val="00BE3D16"/>
    <w:rsid w:val="00BE6816"/>
    <w:rsid w:val="00BE7E50"/>
    <w:rsid w:val="00BE7E52"/>
    <w:rsid w:val="00BF0B9B"/>
    <w:rsid w:val="00C000E5"/>
    <w:rsid w:val="00C00554"/>
    <w:rsid w:val="00C04053"/>
    <w:rsid w:val="00C05869"/>
    <w:rsid w:val="00C05CE6"/>
    <w:rsid w:val="00C077D4"/>
    <w:rsid w:val="00C10E97"/>
    <w:rsid w:val="00C11DD8"/>
    <w:rsid w:val="00C1314C"/>
    <w:rsid w:val="00C14470"/>
    <w:rsid w:val="00C14AA7"/>
    <w:rsid w:val="00C16BF6"/>
    <w:rsid w:val="00C17464"/>
    <w:rsid w:val="00C17542"/>
    <w:rsid w:val="00C17DEC"/>
    <w:rsid w:val="00C20687"/>
    <w:rsid w:val="00C20B22"/>
    <w:rsid w:val="00C22A4B"/>
    <w:rsid w:val="00C2463F"/>
    <w:rsid w:val="00C24BC6"/>
    <w:rsid w:val="00C24CB1"/>
    <w:rsid w:val="00C25363"/>
    <w:rsid w:val="00C2779E"/>
    <w:rsid w:val="00C35572"/>
    <w:rsid w:val="00C35A30"/>
    <w:rsid w:val="00C36083"/>
    <w:rsid w:val="00C36BD7"/>
    <w:rsid w:val="00C37FA5"/>
    <w:rsid w:val="00C40116"/>
    <w:rsid w:val="00C40CA2"/>
    <w:rsid w:val="00C42EA5"/>
    <w:rsid w:val="00C4401F"/>
    <w:rsid w:val="00C4671F"/>
    <w:rsid w:val="00C4675D"/>
    <w:rsid w:val="00C46DE4"/>
    <w:rsid w:val="00C47771"/>
    <w:rsid w:val="00C5172A"/>
    <w:rsid w:val="00C53A61"/>
    <w:rsid w:val="00C54D2F"/>
    <w:rsid w:val="00C5535E"/>
    <w:rsid w:val="00C56D97"/>
    <w:rsid w:val="00C57599"/>
    <w:rsid w:val="00C5796B"/>
    <w:rsid w:val="00C63097"/>
    <w:rsid w:val="00C63A38"/>
    <w:rsid w:val="00C67DCC"/>
    <w:rsid w:val="00C71BE4"/>
    <w:rsid w:val="00C72AFD"/>
    <w:rsid w:val="00C73AF3"/>
    <w:rsid w:val="00C73D74"/>
    <w:rsid w:val="00C74A79"/>
    <w:rsid w:val="00C80344"/>
    <w:rsid w:val="00C8697D"/>
    <w:rsid w:val="00C87690"/>
    <w:rsid w:val="00C90A1E"/>
    <w:rsid w:val="00C9269F"/>
    <w:rsid w:val="00C9319A"/>
    <w:rsid w:val="00C94E9E"/>
    <w:rsid w:val="00C96572"/>
    <w:rsid w:val="00C97780"/>
    <w:rsid w:val="00CA2CFC"/>
    <w:rsid w:val="00CA2E7A"/>
    <w:rsid w:val="00CA3376"/>
    <w:rsid w:val="00CA34AA"/>
    <w:rsid w:val="00CA497C"/>
    <w:rsid w:val="00CB2F84"/>
    <w:rsid w:val="00CB6DAE"/>
    <w:rsid w:val="00CB6EFE"/>
    <w:rsid w:val="00CC3BB4"/>
    <w:rsid w:val="00CC4264"/>
    <w:rsid w:val="00CC5D1F"/>
    <w:rsid w:val="00CC68ED"/>
    <w:rsid w:val="00CC7D3C"/>
    <w:rsid w:val="00CC7F1E"/>
    <w:rsid w:val="00CD04B1"/>
    <w:rsid w:val="00CD6B15"/>
    <w:rsid w:val="00CD7634"/>
    <w:rsid w:val="00CE1DA3"/>
    <w:rsid w:val="00CF2B8A"/>
    <w:rsid w:val="00CF68D6"/>
    <w:rsid w:val="00CF7257"/>
    <w:rsid w:val="00D0180D"/>
    <w:rsid w:val="00D02159"/>
    <w:rsid w:val="00D03497"/>
    <w:rsid w:val="00D03B38"/>
    <w:rsid w:val="00D053D5"/>
    <w:rsid w:val="00D05B1D"/>
    <w:rsid w:val="00D16608"/>
    <w:rsid w:val="00D16CF5"/>
    <w:rsid w:val="00D17D3D"/>
    <w:rsid w:val="00D21627"/>
    <w:rsid w:val="00D23680"/>
    <w:rsid w:val="00D24074"/>
    <w:rsid w:val="00D25889"/>
    <w:rsid w:val="00D25AAC"/>
    <w:rsid w:val="00D32017"/>
    <w:rsid w:val="00D327EA"/>
    <w:rsid w:val="00D32DEC"/>
    <w:rsid w:val="00D334DB"/>
    <w:rsid w:val="00D3448E"/>
    <w:rsid w:val="00D35C72"/>
    <w:rsid w:val="00D4067B"/>
    <w:rsid w:val="00D41AF5"/>
    <w:rsid w:val="00D42224"/>
    <w:rsid w:val="00D42822"/>
    <w:rsid w:val="00D439DE"/>
    <w:rsid w:val="00D45A3C"/>
    <w:rsid w:val="00D47634"/>
    <w:rsid w:val="00D478C8"/>
    <w:rsid w:val="00D47BED"/>
    <w:rsid w:val="00D511C8"/>
    <w:rsid w:val="00D528BC"/>
    <w:rsid w:val="00D5367C"/>
    <w:rsid w:val="00D5389F"/>
    <w:rsid w:val="00D53FFA"/>
    <w:rsid w:val="00D6368B"/>
    <w:rsid w:val="00D666D7"/>
    <w:rsid w:val="00D70B8C"/>
    <w:rsid w:val="00D73590"/>
    <w:rsid w:val="00D73D57"/>
    <w:rsid w:val="00D7515D"/>
    <w:rsid w:val="00D75210"/>
    <w:rsid w:val="00D75A91"/>
    <w:rsid w:val="00D76DE8"/>
    <w:rsid w:val="00D77265"/>
    <w:rsid w:val="00D80018"/>
    <w:rsid w:val="00D80906"/>
    <w:rsid w:val="00D82C3B"/>
    <w:rsid w:val="00D83083"/>
    <w:rsid w:val="00D86BD8"/>
    <w:rsid w:val="00D9107C"/>
    <w:rsid w:val="00D961A1"/>
    <w:rsid w:val="00D96B0B"/>
    <w:rsid w:val="00D975F7"/>
    <w:rsid w:val="00D97798"/>
    <w:rsid w:val="00DA030F"/>
    <w:rsid w:val="00DA14E4"/>
    <w:rsid w:val="00DB181E"/>
    <w:rsid w:val="00DB39C0"/>
    <w:rsid w:val="00DB4430"/>
    <w:rsid w:val="00DB5211"/>
    <w:rsid w:val="00DB6DA0"/>
    <w:rsid w:val="00DB7DA3"/>
    <w:rsid w:val="00DC351D"/>
    <w:rsid w:val="00DC3CC6"/>
    <w:rsid w:val="00DC4F5D"/>
    <w:rsid w:val="00DC68B9"/>
    <w:rsid w:val="00DD027F"/>
    <w:rsid w:val="00DD0CF0"/>
    <w:rsid w:val="00DD43BF"/>
    <w:rsid w:val="00DE2D2A"/>
    <w:rsid w:val="00DE423D"/>
    <w:rsid w:val="00DE666F"/>
    <w:rsid w:val="00DE70AF"/>
    <w:rsid w:val="00DF4D9B"/>
    <w:rsid w:val="00DF51DC"/>
    <w:rsid w:val="00DF6DE7"/>
    <w:rsid w:val="00E01A15"/>
    <w:rsid w:val="00E01AAC"/>
    <w:rsid w:val="00E04D3A"/>
    <w:rsid w:val="00E069CB"/>
    <w:rsid w:val="00E076AC"/>
    <w:rsid w:val="00E1196C"/>
    <w:rsid w:val="00E11A5E"/>
    <w:rsid w:val="00E13DF6"/>
    <w:rsid w:val="00E1542B"/>
    <w:rsid w:val="00E17058"/>
    <w:rsid w:val="00E17CF7"/>
    <w:rsid w:val="00E20455"/>
    <w:rsid w:val="00E21994"/>
    <w:rsid w:val="00E27A77"/>
    <w:rsid w:val="00E340B6"/>
    <w:rsid w:val="00E3463F"/>
    <w:rsid w:val="00E35BEE"/>
    <w:rsid w:val="00E36CE0"/>
    <w:rsid w:val="00E36F72"/>
    <w:rsid w:val="00E4033C"/>
    <w:rsid w:val="00E41030"/>
    <w:rsid w:val="00E50939"/>
    <w:rsid w:val="00E542F4"/>
    <w:rsid w:val="00E56F41"/>
    <w:rsid w:val="00E6028B"/>
    <w:rsid w:val="00E6074A"/>
    <w:rsid w:val="00E61289"/>
    <w:rsid w:val="00E6327B"/>
    <w:rsid w:val="00E64288"/>
    <w:rsid w:val="00E66EBC"/>
    <w:rsid w:val="00E71054"/>
    <w:rsid w:val="00E710CA"/>
    <w:rsid w:val="00E714C4"/>
    <w:rsid w:val="00E7558B"/>
    <w:rsid w:val="00E7716B"/>
    <w:rsid w:val="00E807A2"/>
    <w:rsid w:val="00E84FC8"/>
    <w:rsid w:val="00E85259"/>
    <w:rsid w:val="00E87D8B"/>
    <w:rsid w:val="00E90227"/>
    <w:rsid w:val="00E92526"/>
    <w:rsid w:val="00E93D22"/>
    <w:rsid w:val="00E94B7D"/>
    <w:rsid w:val="00E96CE4"/>
    <w:rsid w:val="00E97492"/>
    <w:rsid w:val="00EA17C4"/>
    <w:rsid w:val="00EA2DEA"/>
    <w:rsid w:val="00EA3FFC"/>
    <w:rsid w:val="00EA63C0"/>
    <w:rsid w:val="00EA73F8"/>
    <w:rsid w:val="00EB0034"/>
    <w:rsid w:val="00EB6C6A"/>
    <w:rsid w:val="00EC0475"/>
    <w:rsid w:val="00EC0BCF"/>
    <w:rsid w:val="00EC249E"/>
    <w:rsid w:val="00EC6B79"/>
    <w:rsid w:val="00ED110A"/>
    <w:rsid w:val="00ED32FF"/>
    <w:rsid w:val="00ED4F23"/>
    <w:rsid w:val="00ED5BA8"/>
    <w:rsid w:val="00ED72FC"/>
    <w:rsid w:val="00EE3211"/>
    <w:rsid w:val="00EE6B95"/>
    <w:rsid w:val="00EF4561"/>
    <w:rsid w:val="00EF5741"/>
    <w:rsid w:val="00EF5A00"/>
    <w:rsid w:val="00EF6DF3"/>
    <w:rsid w:val="00F0740A"/>
    <w:rsid w:val="00F1217B"/>
    <w:rsid w:val="00F12749"/>
    <w:rsid w:val="00F1513B"/>
    <w:rsid w:val="00F167CC"/>
    <w:rsid w:val="00F1741B"/>
    <w:rsid w:val="00F17F4C"/>
    <w:rsid w:val="00F21AB9"/>
    <w:rsid w:val="00F21DF2"/>
    <w:rsid w:val="00F23D44"/>
    <w:rsid w:val="00F255D3"/>
    <w:rsid w:val="00F271D9"/>
    <w:rsid w:val="00F2762E"/>
    <w:rsid w:val="00F27782"/>
    <w:rsid w:val="00F32739"/>
    <w:rsid w:val="00F3654A"/>
    <w:rsid w:val="00F415BC"/>
    <w:rsid w:val="00F41F00"/>
    <w:rsid w:val="00F427C4"/>
    <w:rsid w:val="00F46E85"/>
    <w:rsid w:val="00F47849"/>
    <w:rsid w:val="00F503C8"/>
    <w:rsid w:val="00F512A1"/>
    <w:rsid w:val="00F515B2"/>
    <w:rsid w:val="00F53457"/>
    <w:rsid w:val="00F5445F"/>
    <w:rsid w:val="00F57EBA"/>
    <w:rsid w:val="00F625E7"/>
    <w:rsid w:val="00F632D5"/>
    <w:rsid w:val="00F63D36"/>
    <w:rsid w:val="00F64286"/>
    <w:rsid w:val="00F65CA3"/>
    <w:rsid w:val="00F73168"/>
    <w:rsid w:val="00F732E9"/>
    <w:rsid w:val="00F748DB"/>
    <w:rsid w:val="00F82540"/>
    <w:rsid w:val="00F847E2"/>
    <w:rsid w:val="00F84ACA"/>
    <w:rsid w:val="00F86E15"/>
    <w:rsid w:val="00F913F9"/>
    <w:rsid w:val="00F91976"/>
    <w:rsid w:val="00F96D4C"/>
    <w:rsid w:val="00FA00A8"/>
    <w:rsid w:val="00FA474B"/>
    <w:rsid w:val="00FA7965"/>
    <w:rsid w:val="00FA7ADA"/>
    <w:rsid w:val="00FB1720"/>
    <w:rsid w:val="00FB213C"/>
    <w:rsid w:val="00FB2D90"/>
    <w:rsid w:val="00FB56BC"/>
    <w:rsid w:val="00FB5A85"/>
    <w:rsid w:val="00FB6749"/>
    <w:rsid w:val="00FB6D9B"/>
    <w:rsid w:val="00FB78C9"/>
    <w:rsid w:val="00FB79E7"/>
    <w:rsid w:val="00FC172B"/>
    <w:rsid w:val="00FC26CA"/>
    <w:rsid w:val="00FC3678"/>
    <w:rsid w:val="00FD1183"/>
    <w:rsid w:val="00FD12D9"/>
    <w:rsid w:val="00FD2171"/>
    <w:rsid w:val="00FD2619"/>
    <w:rsid w:val="00FE32B9"/>
    <w:rsid w:val="00FE428F"/>
    <w:rsid w:val="00FE509E"/>
    <w:rsid w:val="00FE5B24"/>
    <w:rsid w:val="00FE5C6F"/>
    <w:rsid w:val="00FE61FF"/>
    <w:rsid w:val="00FE6775"/>
    <w:rsid w:val="00FF11D7"/>
    <w:rsid w:val="00FF399A"/>
    <w:rsid w:val="00FF40A7"/>
    <w:rsid w:val="00FF4AF8"/>
    <w:rsid w:val="00FF5122"/>
    <w:rsid w:val="00FF5C5A"/>
    <w:rsid w:val="00FF786E"/>
    <w:rsid w:val="00FF7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A32"/>
    <w:rPr>
      <w:rFonts w:ascii="Arial" w:hAnsi="Arial"/>
      <w:sz w:val="20"/>
      <w:szCs w:val="24"/>
      <w:lang w:val="en-CA"/>
    </w:rPr>
  </w:style>
  <w:style w:type="paragraph" w:styleId="Heading1">
    <w:name w:val="heading 1"/>
    <w:basedOn w:val="Normal"/>
    <w:next w:val="Normal"/>
    <w:link w:val="Heading1Char"/>
    <w:uiPriority w:val="99"/>
    <w:qFormat/>
    <w:rsid w:val="00550AE6"/>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rsid w:val="00550AE6"/>
    <w:pPr>
      <w:keepNext/>
      <w:spacing w:before="240" w:after="60"/>
      <w:outlineLvl w:val="1"/>
    </w:pPr>
    <w:rPr>
      <w:rFonts w:cs="Arial"/>
      <w:b/>
      <w:bCs/>
      <w:i/>
      <w:iCs/>
      <w:sz w:val="28"/>
      <w:szCs w:val="28"/>
    </w:rPr>
  </w:style>
  <w:style w:type="paragraph" w:styleId="Heading3">
    <w:name w:val="heading 3"/>
    <w:basedOn w:val="Normal"/>
    <w:next w:val="Normal"/>
    <w:link w:val="Heading3Char"/>
    <w:uiPriority w:val="99"/>
    <w:qFormat/>
    <w:rsid w:val="00550AE6"/>
    <w:pPr>
      <w:keepNext/>
      <w:spacing w:before="240" w:after="60"/>
      <w:outlineLvl w:val="2"/>
    </w:pPr>
    <w:rPr>
      <w:rFonts w:cs="Arial"/>
      <w:b/>
      <w:bCs/>
      <w:sz w:val="26"/>
      <w:szCs w:val="26"/>
    </w:rPr>
  </w:style>
  <w:style w:type="paragraph" w:styleId="Heading4">
    <w:name w:val="heading 4"/>
    <w:basedOn w:val="Normal"/>
    <w:next w:val="Normal"/>
    <w:link w:val="Heading4Char"/>
    <w:uiPriority w:val="99"/>
    <w:qFormat/>
    <w:rsid w:val="00550AE6"/>
    <w:pPr>
      <w:keepNext/>
      <w:spacing w:before="800"/>
      <w:jc w:val="center"/>
      <w:outlineLvl w:val="3"/>
    </w:pPr>
    <w:rPr>
      <w:rFonts w:cs="Arial"/>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22BF"/>
    <w:rPr>
      <w:rFonts w:asciiTheme="majorHAnsi" w:eastAsiaTheme="majorEastAsia" w:hAnsiTheme="majorHAnsi" w:cstheme="majorBidi"/>
      <w:b/>
      <w:bCs/>
      <w:kern w:val="32"/>
      <w:sz w:val="32"/>
      <w:szCs w:val="32"/>
      <w:lang w:val="en-CA"/>
    </w:rPr>
  </w:style>
  <w:style w:type="character" w:customStyle="1" w:styleId="Heading2Char">
    <w:name w:val="Heading 2 Char"/>
    <w:basedOn w:val="DefaultParagraphFont"/>
    <w:link w:val="Heading2"/>
    <w:uiPriority w:val="9"/>
    <w:semiHidden/>
    <w:rsid w:val="00C022BF"/>
    <w:rPr>
      <w:rFonts w:asciiTheme="majorHAnsi" w:eastAsiaTheme="majorEastAsia" w:hAnsiTheme="majorHAnsi" w:cstheme="majorBidi"/>
      <w:b/>
      <w:bCs/>
      <w:i/>
      <w:iCs/>
      <w:sz w:val="28"/>
      <w:szCs w:val="28"/>
      <w:lang w:val="en-CA"/>
    </w:rPr>
  </w:style>
  <w:style w:type="character" w:customStyle="1" w:styleId="Heading3Char">
    <w:name w:val="Heading 3 Char"/>
    <w:basedOn w:val="DefaultParagraphFont"/>
    <w:link w:val="Heading3"/>
    <w:uiPriority w:val="9"/>
    <w:semiHidden/>
    <w:rsid w:val="00C022BF"/>
    <w:rPr>
      <w:rFonts w:asciiTheme="majorHAnsi" w:eastAsiaTheme="majorEastAsia" w:hAnsiTheme="majorHAnsi" w:cstheme="majorBidi"/>
      <w:b/>
      <w:bCs/>
      <w:sz w:val="26"/>
      <w:szCs w:val="26"/>
      <w:lang w:val="en-CA"/>
    </w:rPr>
  </w:style>
  <w:style w:type="character" w:customStyle="1" w:styleId="Heading4Char">
    <w:name w:val="Heading 4 Char"/>
    <w:basedOn w:val="DefaultParagraphFont"/>
    <w:link w:val="Heading4"/>
    <w:uiPriority w:val="9"/>
    <w:semiHidden/>
    <w:rsid w:val="00C022BF"/>
    <w:rPr>
      <w:rFonts w:asciiTheme="minorHAnsi" w:eastAsiaTheme="minorEastAsia" w:hAnsiTheme="minorHAnsi" w:cstheme="minorBidi"/>
      <w:b/>
      <w:bCs/>
      <w:sz w:val="28"/>
      <w:szCs w:val="28"/>
      <w:lang w:val="en-CA"/>
    </w:rPr>
  </w:style>
  <w:style w:type="character" w:customStyle="1" w:styleId="CommentFont">
    <w:name w:val="CommentFont"/>
    <w:uiPriority w:val="99"/>
    <w:rsid w:val="00550AE6"/>
    <w:rPr>
      <w:i/>
      <w:vanish/>
      <w:color w:val="FF0000"/>
    </w:rPr>
  </w:style>
  <w:style w:type="paragraph" w:customStyle="1" w:styleId="PARTHEADING">
    <w:name w:val="PARTHEADING"/>
    <w:basedOn w:val="Normal"/>
    <w:next w:val="CLAUSEHEADING"/>
    <w:rsid w:val="00550AE6"/>
    <w:pPr>
      <w:numPr>
        <w:numId w:val="15"/>
      </w:numPr>
    </w:pPr>
    <w:rPr>
      <w:b/>
      <w:caps/>
      <w:sz w:val="24"/>
    </w:rPr>
  </w:style>
  <w:style w:type="paragraph" w:customStyle="1" w:styleId="CLAUSEHEADING">
    <w:name w:val="CLAUSEHEADING"/>
    <w:basedOn w:val="Normal"/>
    <w:next w:val="Clause"/>
    <w:link w:val="CLAUSEHEADINGChar"/>
    <w:rsid w:val="00550AE6"/>
    <w:pPr>
      <w:keepNext/>
      <w:numPr>
        <w:ilvl w:val="1"/>
        <w:numId w:val="15"/>
      </w:numPr>
      <w:spacing w:before="300"/>
    </w:pPr>
    <w:rPr>
      <w:b/>
      <w:caps/>
    </w:rPr>
  </w:style>
  <w:style w:type="paragraph" w:customStyle="1" w:styleId="Clause">
    <w:name w:val="Clause"/>
    <w:basedOn w:val="Normal"/>
    <w:link w:val="ClauseChar"/>
    <w:rsid w:val="00550AE6"/>
    <w:pPr>
      <w:numPr>
        <w:ilvl w:val="2"/>
        <w:numId w:val="15"/>
      </w:numPr>
      <w:spacing w:before="200"/>
    </w:pPr>
  </w:style>
  <w:style w:type="paragraph" w:customStyle="1" w:styleId="SUBHEADING">
    <w:name w:val="SUBHEADING"/>
    <w:basedOn w:val="Normal"/>
    <w:next w:val="CLAUSEHEADING"/>
    <w:uiPriority w:val="99"/>
    <w:rsid w:val="00550AE6"/>
    <w:pPr>
      <w:keepNext/>
      <w:spacing w:before="300"/>
    </w:pPr>
    <w:rPr>
      <w:b/>
      <w:caps/>
    </w:rPr>
  </w:style>
  <w:style w:type="paragraph" w:customStyle="1" w:styleId="ClauseList">
    <w:name w:val="ClauseList"/>
    <w:basedOn w:val="Normal"/>
    <w:link w:val="ClauseListChar"/>
    <w:rsid w:val="00550AE6"/>
    <w:pPr>
      <w:numPr>
        <w:ilvl w:val="3"/>
        <w:numId w:val="15"/>
      </w:numPr>
      <w:spacing w:before="100"/>
    </w:pPr>
  </w:style>
  <w:style w:type="paragraph" w:customStyle="1" w:styleId="ClauseSubList">
    <w:name w:val="ClauseSubList"/>
    <w:basedOn w:val="Normal"/>
    <w:link w:val="ClauseSubListChar"/>
    <w:rsid w:val="00550AE6"/>
    <w:pPr>
      <w:numPr>
        <w:ilvl w:val="4"/>
        <w:numId w:val="15"/>
      </w:numPr>
      <w:spacing w:before="60"/>
    </w:pPr>
  </w:style>
  <w:style w:type="paragraph" w:customStyle="1" w:styleId="SubClause">
    <w:name w:val="SubClause"/>
    <w:basedOn w:val="Normal"/>
    <w:rsid w:val="00550AE6"/>
    <w:pPr>
      <w:numPr>
        <w:ilvl w:val="5"/>
        <w:numId w:val="15"/>
      </w:numPr>
      <w:spacing w:before="140"/>
    </w:pPr>
  </w:style>
  <w:style w:type="paragraph" w:customStyle="1" w:styleId="SubClauseList">
    <w:name w:val="SubClauseList"/>
    <w:basedOn w:val="Normal"/>
    <w:rsid w:val="00550AE6"/>
    <w:pPr>
      <w:numPr>
        <w:ilvl w:val="6"/>
        <w:numId w:val="15"/>
      </w:numPr>
      <w:spacing w:before="100"/>
    </w:pPr>
  </w:style>
  <w:style w:type="paragraph" w:customStyle="1" w:styleId="SubClauseSubList">
    <w:name w:val="SubClauseSubList"/>
    <w:basedOn w:val="Normal"/>
    <w:rsid w:val="00550AE6"/>
    <w:pPr>
      <w:numPr>
        <w:ilvl w:val="7"/>
        <w:numId w:val="15"/>
      </w:numPr>
      <w:spacing w:before="60"/>
    </w:pPr>
  </w:style>
  <w:style w:type="paragraph" w:customStyle="1" w:styleId="Comment">
    <w:name w:val="Comment"/>
    <w:basedOn w:val="Normal"/>
    <w:link w:val="CommentChar"/>
    <w:rsid w:val="00550AE6"/>
    <w:pPr>
      <w:keepNext/>
      <w:spacing w:before="200"/>
    </w:pPr>
    <w:rPr>
      <w:i/>
      <w:vanish/>
      <w:color w:val="FF0000"/>
    </w:rPr>
  </w:style>
  <w:style w:type="paragraph" w:styleId="Header">
    <w:name w:val="header"/>
    <w:basedOn w:val="Normal"/>
    <w:link w:val="HeaderChar"/>
    <w:uiPriority w:val="99"/>
    <w:rsid w:val="00550AE6"/>
    <w:pPr>
      <w:tabs>
        <w:tab w:val="center" w:pos="4320"/>
        <w:tab w:val="right" w:pos="8640"/>
      </w:tabs>
      <w:autoSpaceDE w:val="0"/>
      <w:autoSpaceDN w:val="0"/>
      <w:adjustRightInd w:val="0"/>
    </w:pPr>
    <w:rPr>
      <w:szCs w:val="20"/>
      <w:lang w:val="en-US"/>
    </w:rPr>
  </w:style>
  <w:style w:type="character" w:customStyle="1" w:styleId="HeaderChar">
    <w:name w:val="Header Char"/>
    <w:basedOn w:val="DefaultParagraphFont"/>
    <w:link w:val="Header"/>
    <w:uiPriority w:val="99"/>
    <w:semiHidden/>
    <w:rsid w:val="00C022BF"/>
    <w:rPr>
      <w:rFonts w:ascii="Arial" w:hAnsi="Arial"/>
      <w:sz w:val="20"/>
      <w:szCs w:val="24"/>
      <w:lang w:val="en-CA"/>
    </w:rPr>
  </w:style>
  <w:style w:type="paragraph" w:styleId="Footer">
    <w:name w:val="footer"/>
    <w:basedOn w:val="Normal"/>
    <w:link w:val="FooterChar"/>
    <w:uiPriority w:val="99"/>
    <w:rsid w:val="00550AE6"/>
    <w:pPr>
      <w:tabs>
        <w:tab w:val="center" w:pos="4320"/>
        <w:tab w:val="right" w:pos="8640"/>
      </w:tabs>
    </w:pPr>
  </w:style>
  <w:style w:type="character" w:customStyle="1" w:styleId="FooterChar">
    <w:name w:val="Footer Char"/>
    <w:basedOn w:val="DefaultParagraphFont"/>
    <w:link w:val="Footer"/>
    <w:uiPriority w:val="99"/>
    <w:semiHidden/>
    <w:rsid w:val="00C022BF"/>
    <w:rPr>
      <w:rFonts w:ascii="Arial" w:hAnsi="Arial"/>
      <w:sz w:val="20"/>
      <w:szCs w:val="24"/>
      <w:lang w:val="en-CA"/>
    </w:rPr>
  </w:style>
  <w:style w:type="paragraph" w:customStyle="1" w:styleId="FORMHEADING">
    <w:name w:val="FORMHEADING"/>
    <w:basedOn w:val="Normal"/>
    <w:next w:val="Normal"/>
    <w:uiPriority w:val="99"/>
    <w:rsid w:val="00550AE6"/>
    <w:pPr>
      <w:pageBreakBefore/>
      <w:jc w:val="center"/>
    </w:pPr>
    <w:rPr>
      <w:b/>
      <w:bCs/>
      <w:caps/>
    </w:rPr>
  </w:style>
  <w:style w:type="paragraph" w:customStyle="1" w:styleId="TenderNo">
    <w:name w:val="TenderNo"/>
    <w:basedOn w:val="Normal"/>
    <w:uiPriority w:val="99"/>
    <w:rsid w:val="00550AE6"/>
    <w:pPr>
      <w:spacing w:before="800" w:after="300"/>
      <w:jc w:val="center"/>
    </w:pPr>
    <w:rPr>
      <w:b/>
      <w:bCs/>
      <w:caps/>
      <w:sz w:val="24"/>
    </w:rPr>
  </w:style>
  <w:style w:type="paragraph" w:customStyle="1" w:styleId="ProjectTitle">
    <w:name w:val="ProjectTitle"/>
    <w:basedOn w:val="Normal"/>
    <w:uiPriority w:val="99"/>
    <w:rsid w:val="00550AE6"/>
    <w:pPr>
      <w:jc w:val="center"/>
    </w:pPr>
    <w:rPr>
      <w:b/>
      <w:caps/>
      <w:sz w:val="24"/>
    </w:rPr>
  </w:style>
  <w:style w:type="paragraph" w:customStyle="1" w:styleId="TOC1A">
    <w:name w:val="TOC 1A"/>
    <w:basedOn w:val="Normal"/>
    <w:uiPriority w:val="99"/>
    <w:rsid w:val="00550AE6"/>
    <w:pPr>
      <w:keepNext/>
      <w:spacing w:before="200" w:after="100"/>
    </w:pPr>
    <w:rPr>
      <w:b/>
      <w:bCs/>
    </w:rPr>
  </w:style>
  <w:style w:type="paragraph" w:styleId="TOC4">
    <w:name w:val="toc 4"/>
    <w:basedOn w:val="Normal"/>
    <w:next w:val="Normal"/>
    <w:autoRedefine/>
    <w:uiPriority w:val="39"/>
    <w:rsid w:val="00EE6B95"/>
    <w:pPr>
      <w:tabs>
        <w:tab w:val="right" w:pos="9360"/>
      </w:tabs>
      <w:spacing w:before="100"/>
      <w:ind w:left="360"/>
    </w:pPr>
  </w:style>
  <w:style w:type="paragraph" w:styleId="TOC1">
    <w:name w:val="toc 1"/>
    <w:basedOn w:val="Normal"/>
    <w:next w:val="Normal"/>
    <w:autoRedefine/>
    <w:uiPriority w:val="39"/>
    <w:rsid w:val="0097746A"/>
    <w:pPr>
      <w:keepNext/>
      <w:tabs>
        <w:tab w:val="right" w:pos="9360"/>
      </w:tabs>
      <w:spacing w:before="200" w:after="100"/>
    </w:pPr>
    <w:rPr>
      <w:b/>
      <w:caps/>
      <w:noProof/>
    </w:rPr>
  </w:style>
  <w:style w:type="paragraph" w:styleId="TOC3">
    <w:name w:val="toc 3"/>
    <w:basedOn w:val="Normal"/>
    <w:next w:val="Normal"/>
    <w:autoRedefine/>
    <w:uiPriority w:val="39"/>
    <w:rsid w:val="00A27703"/>
    <w:pPr>
      <w:tabs>
        <w:tab w:val="left" w:pos="864"/>
        <w:tab w:val="right" w:pos="9360"/>
      </w:tabs>
      <w:ind w:left="360"/>
    </w:pPr>
    <w:rPr>
      <w:rFonts w:cs="Arial"/>
      <w:noProof/>
      <w:szCs w:val="20"/>
    </w:rPr>
  </w:style>
  <w:style w:type="paragraph" w:styleId="TOC2">
    <w:name w:val="toc 2"/>
    <w:basedOn w:val="Normal"/>
    <w:next w:val="Normal"/>
    <w:autoRedefine/>
    <w:uiPriority w:val="39"/>
    <w:rsid w:val="0097746A"/>
    <w:pPr>
      <w:keepNext/>
      <w:tabs>
        <w:tab w:val="left" w:pos="1080"/>
        <w:tab w:val="right" w:pos="9360"/>
      </w:tabs>
      <w:spacing w:before="100"/>
      <w:ind w:left="360"/>
    </w:pPr>
    <w:rPr>
      <w:b/>
    </w:rPr>
  </w:style>
  <w:style w:type="paragraph" w:customStyle="1" w:styleId="FORMHEADINGAB">
    <w:name w:val="FORMHEADING AB"/>
    <w:basedOn w:val="FORMHEADING"/>
    <w:uiPriority w:val="99"/>
    <w:rsid w:val="00550AE6"/>
    <w:pPr>
      <w:pageBreakBefore w:val="0"/>
    </w:pPr>
  </w:style>
  <w:style w:type="paragraph" w:styleId="TOC6">
    <w:name w:val="toc 6"/>
    <w:basedOn w:val="Normal"/>
    <w:next w:val="Normal"/>
    <w:autoRedefine/>
    <w:uiPriority w:val="99"/>
    <w:semiHidden/>
    <w:rsid w:val="00550AE6"/>
    <w:pPr>
      <w:ind w:left="1000"/>
    </w:pPr>
  </w:style>
  <w:style w:type="paragraph" w:customStyle="1" w:styleId="TABLEHEADING">
    <w:name w:val="TABLEHEADING"/>
    <w:basedOn w:val="Normal"/>
    <w:uiPriority w:val="99"/>
    <w:rsid w:val="00550AE6"/>
    <w:pPr>
      <w:keepNext/>
    </w:pPr>
    <w:rPr>
      <w:b/>
      <w:caps/>
    </w:rPr>
  </w:style>
  <w:style w:type="paragraph" w:styleId="TOC5">
    <w:name w:val="toc 5"/>
    <w:basedOn w:val="Normal"/>
    <w:next w:val="Normal"/>
    <w:autoRedefine/>
    <w:uiPriority w:val="99"/>
    <w:semiHidden/>
    <w:rsid w:val="00550AE6"/>
    <w:pPr>
      <w:spacing w:before="100"/>
      <w:ind w:left="360"/>
    </w:pPr>
  </w:style>
  <w:style w:type="paragraph" w:styleId="TOC7">
    <w:name w:val="toc 7"/>
    <w:basedOn w:val="Normal"/>
    <w:next w:val="Normal"/>
    <w:autoRedefine/>
    <w:uiPriority w:val="99"/>
    <w:semiHidden/>
    <w:rsid w:val="00550AE6"/>
    <w:pPr>
      <w:ind w:left="1200"/>
    </w:pPr>
  </w:style>
  <w:style w:type="paragraph" w:styleId="TOC8">
    <w:name w:val="toc 8"/>
    <w:basedOn w:val="Normal"/>
    <w:next w:val="Normal"/>
    <w:autoRedefine/>
    <w:uiPriority w:val="99"/>
    <w:semiHidden/>
    <w:rsid w:val="00550AE6"/>
    <w:pPr>
      <w:ind w:left="1400"/>
    </w:pPr>
  </w:style>
  <w:style w:type="paragraph" w:styleId="TOC9">
    <w:name w:val="toc 9"/>
    <w:basedOn w:val="Normal"/>
    <w:next w:val="Normal"/>
    <w:autoRedefine/>
    <w:uiPriority w:val="99"/>
    <w:semiHidden/>
    <w:rsid w:val="00550AE6"/>
    <w:pPr>
      <w:ind w:left="1600"/>
    </w:pPr>
  </w:style>
  <w:style w:type="paragraph" w:customStyle="1" w:styleId="FORMHEADINGH">
    <w:name w:val="FORMHEADING H"/>
    <w:basedOn w:val="FORMHEADING"/>
    <w:uiPriority w:val="99"/>
    <w:rsid w:val="00C16BF6"/>
  </w:style>
  <w:style w:type="paragraph" w:customStyle="1" w:styleId="Header1">
    <w:name w:val="Header1"/>
    <w:basedOn w:val="Header"/>
    <w:uiPriority w:val="99"/>
    <w:rsid w:val="00395B99"/>
    <w:pPr>
      <w:tabs>
        <w:tab w:val="clear" w:pos="4320"/>
        <w:tab w:val="clear" w:pos="8640"/>
        <w:tab w:val="left" w:pos="7560"/>
      </w:tabs>
    </w:pPr>
    <w:rPr>
      <w:sz w:val="16"/>
      <w:szCs w:val="16"/>
    </w:rPr>
  </w:style>
  <w:style w:type="character" w:styleId="Hyperlink">
    <w:name w:val="Hyperlink"/>
    <w:basedOn w:val="DefaultParagraphFont"/>
    <w:uiPriority w:val="99"/>
    <w:rsid w:val="00007713"/>
    <w:rPr>
      <w:rFonts w:cs="Times New Roman"/>
      <w:color w:val="0000FF"/>
      <w:u w:val="single"/>
    </w:rPr>
  </w:style>
  <w:style w:type="character" w:styleId="CommentReference">
    <w:name w:val="annotation reference"/>
    <w:basedOn w:val="DefaultParagraphFont"/>
    <w:uiPriority w:val="99"/>
    <w:semiHidden/>
    <w:rsid w:val="005E482D"/>
    <w:rPr>
      <w:rFonts w:cs="Times New Roman"/>
      <w:sz w:val="16"/>
    </w:rPr>
  </w:style>
  <w:style w:type="paragraph" w:styleId="CommentText">
    <w:name w:val="annotation text"/>
    <w:basedOn w:val="Normal"/>
    <w:link w:val="CommentTextChar"/>
    <w:uiPriority w:val="99"/>
    <w:semiHidden/>
    <w:rsid w:val="005E482D"/>
    <w:rPr>
      <w:szCs w:val="20"/>
    </w:rPr>
  </w:style>
  <w:style w:type="character" w:customStyle="1" w:styleId="CommentTextChar">
    <w:name w:val="Comment Text Char"/>
    <w:basedOn w:val="DefaultParagraphFont"/>
    <w:link w:val="CommentText"/>
    <w:uiPriority w:val="99"/>
    <w:semiHidden/>
    <w:locked/>
    <w:rsid w:val="00172FD9"/>
    <w:rPr>
      <w:rFonts w:ascii="Arial" w:hAnsi="Arial"/>
      <w:lang w:val="en-CA"/>
    </w:rPr>
  </w:style>
  <w:style w:type="paragraph" w:styleId="BalloonText">
    <w:name w:val="Balloon Text"/>
    <w:basedOn w:val="Normal"/>
    <w:link w:val="BalloonTextChar"/>
    <w:uiPriority w:val="99"/>
    <w:semiHidden/>
    <w:rsid w:val="005E482D"/>
    <w:rPr>
      <w:rFonts w:ascii="Tahoma" w:hAnsi="Tahoma" w:cs="Tahoma"/>
      <w:sz w:val="16"/>
      <w:szCs w:val="16"/>
    </w:rPr>
  </w:style>
  <w:style w:type="character" w:customStyle="1" w:styleId="BalloonTextChar">
    <w:name w:val="Balloon Text Char"/>
    <w:basedOn w:val="DefaultParagraphFont"/>
    <w:link w:val="BalloonText"/>
    <w:uiPriority w:val="99"/>
    <w:semiHidden/>
    <w:rsid w:val="00C022BF"/>
    <w:rPr>
      <w:sz w:val="0"/>
      <w:szCs w:val="0"/>
      <w:lang w:val="en-CA"/>
    </w:rPr>
  </w:style>
  <w:style w:type="character" w:customStyle="1" w:styleId="CommentChar">
    <w:name w:val="Comment Char"/>
    <w:link w:val="Comment"/>
    <w:locked/>
    <w:rsid w:val="00894566"/>
    <w:rPr>
      <w:rFonts w:ascii="Arial" w:hAnsi="Arial"/>
      <w:i/>
      <w:vanish/>
      <w:color w:val="FF0000"/>
      <w:sz w:val="24"/>
      <w:lang w:val="en-CA" w:eastAsia="en-US"/>
    </w:rPr>
  </w:style>
  <w:style w:type="character" w:customStyle="1" w:styleId="ClauseListChar">
    <w:name w:val="ClauseList Char"/>
    <w:link w:val="ClauseList"/>
    <w:locked/>
    <w:rsid w:val="00E50939"/>
    <w:rPr>
      <w:rFonts w:ascii="Arial" w:hAnsi="Arial"/>
      <w:sz w:val="20"/>
      <w:szCs w:val="24"/>
      <w:lang w:val="en-CA"/>
    </w:rPr>
  </w:style>
  <w:style w:type="paragraph" w:styleId="CommentSubject">
    <w:name w:val="annotation subject"/>
    <w:basedOn w:val="CommentText"/>
    <w:next w:val="CommentText"/>
    <w:link w:val="CommentSubjectChar"/>
    <w:uiPriority w:val="99"/>
    <w:semiHidden/>
    <w:rsid w:val="0022500C"/>
    <w:rPr>
      <w:b/>
      <w:bCs/>
    </w:rPr>
  </w:style>
  <w:style w:type="character" w:customStyle="1" w:styleId="CommentSubjectChar">
    <w:name w:val="Comment Subject Char"/>
    <w:basedOn w:val="CommentTextChar"/>
    <w:link w:val="CommentSubject"/>
    <w:uiPriority w:val="99"/>
    <w:semiHidden/>
    <w:rsid w:val="00C022BF"/>
    <w:rPr>
      <w:rFonts w:ascii="Arial" w:hAnsi="Arial"/>
      <w:b/>
      <w:bCs/>
      <w:sz w:val="20"/>
      <w:szCs w:val="20"/>
      <w:lang w:val="en-CA"/>
    </w:rPr>
  </w:style>
  <w:style w:type="character" w:styleId="FollowedHyperlink">
    <w:name w:val="FollowedHyperlink"/>
    <w:basedOn w:val="DefaultParagraphFont"/>
    <w:uiPriority w:val="99"/>
    <w:rsid w:val="001F5050"/>
    <w:rPr>
      <w:rFonts w:cs="Times New Roman"/>
      <w:color w:val="800080"/>
      <w:u w:val="single"/>
    </w:rPr>
  </w:style>
  <w:style w:type="character" w:customStyle="1" w:styleId="ClauseChar">
    <w:name w:val="Clause Char"/>
    <w:link w:val="Clause"/>
    <w:locked/>
    <w:rsid w:val="00B905F0"/>
    <w:rPr>
      <w:rFonts w:ascii="Arial" w:hAnsi="Arial"/>
      <w:sz w:val="20"/>
      <w:szCs w:val="24"/>
      <w:lang w:val="en-CA"/>
    </w:rPr>
  </w:style>
  <w:style w:type="character" w:customStyle="1" w:styleId="CLAUSEHEADINGChar">
    <w:name w:val="CLAUSEHEADING Char"/>
    <w:link w:val="CLAUSEHEADING"/>
    <w:locked/>
    <w:rsid w:val="005B1616"/>
    <w:rPr>
      <w:rFonts w:ascii="Arial" w:hAnsi="Arial"/>
      <w:b/>
      <w:caps/>
      <w:sz w:val="20"/>
      <w:szCs w:val="24"/>
      <w:lang w:val="en-CA"/>
    </w:rPr>
  </w:style>
  <w:style w:type="paragraph" w:customStyle="1" w:styleId="AppendixClauseHeading">
    <w:name w:val="Appendix ClauseHeading"/>
    <w:basedOn w:val="CLAUSEHEADING"/>
    <w:link w:val="AppendixClauseHeadingChar"/>
    <w:uiPriority w:val="99"/>
    <w:rsid w:val="002B7BCF"/>
    <w:pPr>
      <w:numPr>
        <w:numId w:val="12"/>
      </w:numPr>
    </w:pPr>
  </w:style>
  <w:style w:type="paragraph" w:customStyle="1" w:styleId="AppendixClause">
    <w:name w:val="Appendix Clause"/>
    <w:basedOn w:val="Clause"/>
    <w:link w:val="AppendixClauseChar"/>
    <w:uiPriority w:val="99"/>
    <w:rsid w:val="002B7BCF"/>
    <w:pPr>
      <w:numPr>
        <w:ilvl w:val="1"/>
        <w:numId w:val="13"/>
      </w:numPr>
    </w:pPr>
  </w:style>
  <w:style w:type="character" w:customStyle="1" w:styleId="AppendixClauseHeadingChar">
    <w:name w:val="Appendix ClauseHeading Char"/>
    <w:link w:val="AppendixClauseHeading"/>
    <w:uiPriority w:val="99"/>
    <w:locked/>
    <w:rsid w:val="002B7BCF"/>
    <w:rPr>
      <w:rFonts w:ascii="Arial" w:hAnsi="Arial"/>
      <w:b/>
      <w:caps/>
      <w:sz w:val="20"/>
      <w:szCs w:val="24"/>
      <w:lang w:val="en-CA"/>
    </w:rPr>
  </w:style>
  <w:style w:type="paragraph" w:customStyle="1" w:styleId="AppendixClauseList">
    <w:name w:val="Appendix ClauseList"/>
    <w:basedOn w:val="ClauseList"/>
    <w:link w:val="AppendixClauseListChar"/>
    <w:uiPriority w:val="99"/>
    <w:rsid w:val="002B7BCF"/>
    <w:pPr>
      <w:numPr>
        <w:ilvl w:val="0"/>
        <w:numId w:val="0"/>
      </w:numPr>
      <w:tabs>
        <w:tab w:val="num" w:pos="1296"/>
      </w:tabs>
      <w:ind w:left="1296" w:hanging="432"/>
    </w:pPr>
  </w:style>
  <w:style w:type="character" w:customStyle="1" w:styleId="AppendixClauseChar">
    <w:name w:val="Appendix Clause Char"/>
    <w:link w:val="AppendixClause"/>
    <w:uiPriority w:val="99"/>
    <w:locked/>
    <w:rsid w:val="002B7BCF"/>
    <w:rPr>
      <w:rFonts w:ascii="Arial" w:hAnsi="Arial"/>
      <w:sz w:val="20"/>
      <w:szCs w:val="24"/>
      <w:lang w:val="en-CA"/>
    </w:rPr>
  </w:style>
  <w:style w:type="paragraph" w:customStyle="1" w:styleId="AppendixSubClause">
    <w:name w:val="Appendix SubClause"/>
    <w:basedOn w:val="Clause"/>
    <w:link w:val="AppendixSubClauseChar"/>
    <w:uiPriority w:val="99"/>
    <w:rsid w:val="002B7BCF"/>
    <w:pPr>
      <w:numPr>
        <w:numId w:val="13"/>
      </w:numPr>
    </w:pPr>
  </w:style>
  <w:style w:type="character" w:customStyle="1" w:styleId="AppendixClauseListChar">
    <w:name w:val="Appendix ClauseList Char"/>
    <w:link w:val="AppendixClauseList"/>
    <w:uiPriority w:val="99"/>
    <w:locked/>
    <w:rsid w:val="002B7BCF"/>
    <w:rPr>
      <w:rFonts w:ascii="Arial" w:hAnsi="Arial"/>
      <w:sz w:val="24"/>
      <w:lang w:val="en-CA"/>
    </w:rPr>
  </w:style>
  <w:style w:type="paragraph" w:customStyle="1" w:styleId="AppendixClauseSubList">
    <w:name w:val="Appendix ClauseSubList"/>
    <w:basedOn w:val="ClauseSubList"/>
    <w:link w:val="AppendixClauseSubListChar"/>
    <w:uiPriority w:val="99"/>
    <w:rsid w:val="002B7BCF"/>
    <w:pPr>
      <w:numPr>
        <w:ilvl w:val="0"/>
        <w:numId w:val="0"/>
      </w:numPr>
      <w:tabs>
        <w:tab w:val="num" w:pos="1872"/>
      </w:tabs>
      <w:ind w:left="1872" w:hanging="288"/>
    </w:pPr>
  </w:style>
  <w:style w:type="character" w:customStyle="1" w:styleId="AppendixSubClauseChar">
    <w:name w:val="Appendix SubClause Char"/>
    <w:link w:val="AppendixSubClause"/>
    <w:uiPriority w:val="99"/>
    <w:locked/>
    <w:rsid w:val="002B7BCF"/>
    <w:rPr>
      <w:rFonts w:ascii="Arial" w:hAnsi="Arial"/>
      <w:sz w:val="20"/>
      <w:szCs w:val="24"/>
      <w:lang w:val="en-CA"/>
    </w:rPr>
  </w:style>
  <w:style w:type="character" w:customStyle="1" w:styleId="ClauseSubListChar">
    <w:name w:val="ClauseSubList Char"/>
    <w:link w:val="ClauseSubList"/>
    <w:locked/>
    <w:rsid w:val="002B7BCF"/>
    <w:rPr>
      <w:rFonts w:ascii="Arial" w:hAnsi="Arial"/>
      <w:sz w:val="20"/>
      <w:szCs w:val="24"/>
      <w:lang w:val="en-CA"/>
    </w:rPr>
  </w:style>
  <w:style w:type="character" w:customStyle="1" w:styleId="AppendixClauseSubListChar">
    <w:name w:val="Appendix ClauseSubList Char"/>
    <w:link w:val="AppendixClauseSubList"/>
    <w:uiPriority w:val="99"/>
    <w:locked/>
    <w:rsid w:val="002B7BCF"/>
    <w:rPr>
      <w:rFonts w:ascii="Arial" w:hAnsi="Arial"/>
      <w:sz w:val="24"/>
      <w:lang w:val="en-CA"/>
    </w:rPr>
  </w:style>
  <w:style w:type="paragraph" w:styleId="ListParagraph">
    <w:name w:val="List Paragraph"/>
    <w:basedOn w:val="Normal"/>
    <w:uiPriority w:val="34"/>
    <w:qFormat/>
    <w:rsid w:val="008714A6"/>
    <w:pPr>
      <w:spacing w:after="200" w:line="276" w:lineRule="auto"/>
      <w:ind w:left="720"/>
      <w:contextualSpacing/>
    </w:pPr>
    <w:rPr>
      <w:rFonts w:ascii="Calibri" w:hAnsi="Calibri"/>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A32"/>
    <w:rPr>
      <w:rFonts w:ascii="Arial" w:hAnsi="Arial"/>
      <w:sz w:val="20"/>
      <w:szCs w:val="24"/>
      <w:lang w:val="en-CA"/>
    </w:rPr>
  </w:style>
  <w:style w:type="paragraph" w:styleId="Heading1">
    <w:name w:val="heading 1"/>
    <w:basedOn w:val="Normal"/>
    <w:next w:val="Normal"/>
    <w:link w:val="Heading1Char"/>
    <w:uiPriority w:val="99"/>
    <w:qFormat/>
    <w:rsid w:val="00550AE6"/>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rsid w:val="00550AE6"/>
    <w:pPr>
      <w:keepNext/>
      <w:spacing w:before="240" w:after="60"/>
      <w:outlineLvl w:val="1"/>
    </w:pPr>
    <w:rPr>
      <w:rFonts w:cs="Arial"/>
      <w:b/>
      <w:bCs/>
      <w:i/>
      <w:iCs/>
      <w:sz w:val="28"/>
      <w:szCs w:val="28"/>
    </w:rPr>
  </w:style>
  <w:style w:type="paragraph" w:styleId="Heading3">
    <w:name w:val="heading 3"/>
    <w:basedOn w:val="Normal"/>
    <w:next w:val="Normal"/>
    <w:link w:val="Heading3Char"/>
    <w:uiPriority w:val="99"/>
    <w:qFormat/>
    <w:rsid w:val="00550AE6"/>
    <w:pPr>
      <w:keepNext/>
      <w:spacing w:before="240" w:after="60"/>
      <w:outlineLvl w:val="2"/>
    </w:pPr>
    <w:rPr>
      <w:rFonts w:cs="Arial"/>
      <w:b/>
      <w:bCs/>
      <w:sz w:val="26"/>
      <w:szCs w:val="26"/>
    </w:rPr>
  </w:style>
  <w:style w:type="paragraph" w:styleId="Heading4">
    <w:name w:val="heading 4"/>
    <w:basedOn w:val="Normal"/>
    <w:next w:val="Normal"/>
    <w:link w:val="Heading4Char"/>
    <w:uiPriority w:val="99"/>
    <w:qFormat/>
    <w:rsid w:val="00550AE6"/>
    <w:pPr>
      <w:keepNext/>
      <w:spacing w:before="800"/>
      <w:jc w:val="center"/>
      <w:outlineLvl w:val="3"/>
    </w:pPr>
    <w:rPr>
      <w:rFonts w:cs="Arial"/>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22BF"/>
    <w:rPr>
      <w:rFonts w:asciiTheme="majorHAnsi" w:eastAsiaTheme="majorEastAsia" w:hAnsiTheme="majorHAnsi" w:cstheme="majorBidi"/>
      <w:b/>
      <w:bCs/>
      <w:kern w:val="32"/>
      <w:sz w:val="32"/>
      <w:szCs w:val="32"/>
      <w:lang w:val="en-CA"/>
    </w:rPr>
  </w:style>
  <w:style w:type="character" w:customStyle="1" w:styleId="Heading2Char">
    <w:name w:val="Heading 2 Char"/>
    <w:basedOn w:val="DefaultParagraphFont"/>
    <w:link w:val="Heading2"/>
    <w:uiPriority w:val="9"/>
    <w:semiHidden/>
    <w:rsid w:val="00C022BF"/>
    <w:rPr>
      <w:rFonts w:asciiTheme="majorHAnsi" w:eastAsiaTheme="majorEastAsia" w:hAnsiTheme="majorHAnsi" w:cstheme="majorBidi"/>
      <w:b/>
      <w:bCs/>
      <w:i/>
      <w:iCs/>
      <w:sz w:val="28"/>
      <w:szCs w:val="28"/>
      <w:lang w:val="en-CA"/>
    </w:rPr>
  </w:style>
  <w:style w:type="character" w:customStyle="1" w:styleId="Heading3Char">
    <w:name w:val="Heading 3 Char"/>
    <w:basedOn w:val="DefaultParagraphFont"/>
    <w:link w:val="Heading3"/>
    <w:uiPriority w:val="9"/>
    <w:semiHidden/>
    <w:rsid w:val="00C022BF"/>
    <w:rPr>
      <w:rFonts w:asciiTheme="majorHAnsi" w:eastAsiaTheme="majorEastAsia" w:hAnsiTheme="majorHAnsi" w:cstheme="majorBidi"/>
      <w:b/>
      <w:bCs/>
      <w:sz w:val="26"/>
      <w:szCs w:val="26"/>
      <w:lang w:val="en-CA"/>
    </w:rPr>
  </w:style>
  <w:style w:type="character" w:customStyle="1" w:styleId="Heading4Char">
    <w:name w:val="Heading 4 Char"/>
    <w:basedOn w:val="DefaultParagraphFont"/>
    <w:link w:val="Heading4"/>
    <w:uiPriority w:val="9"/>
    <w:semiHidden/>
    <w:rsid w:val="00C022BF"/>
    <w:rPr>
      <w:rFonts w:asciiTheme="minorHAnsi" w:eastAsiaTheme="minorEastAsia" w:hAnsiTheme="minorHAnsi" w:cstheme="minorBidi"/>
      <w:b/>
      <w:bCs/>
      <w:sz w:val="28"/>
      <w:szCs w:val="28"/>
      <w:lang w:val="en-CA"/>
    </w:rPr>
  </w:style>
  <w:style w:type="character" w:customStyle="1" w:styleId="CommentFont">
    <w:name w:val="CommentFont"/>
    <w:uiPriority w:val="99"/>
    <w:rsid w:val="00550AE6"/>
    <w:rPr>
      <w:i/>
      <w:vanish/>
      <w:color w:val="FF0000"/>
    </w:rPr>
  </w:style>
  <w:style w:type="paragraph" w:customStyle="1" w:styleId="PARTHEADING">
    <w:name w:val="PARTHEADING"/>
    <w:basedOn w:val="Normal"/>
    <w:next w:val="CLAUSEHEADING"/>
    <w:rsid w:val="00550AE6"/>
    <w:pPr>
      <w:numPr>
        <w:numId w:val="15"/>
      </w:numPr>
    </w:pPr>
    <w:rPr>
      <w:b/>
      <w:caps/>
      <w:sz w:val="24"/>
    </w:rPr>
  </w:style>
  <w:style w:type="paragraph" w:customStyle="1" w:styleId="CLAUSEHEADING">
    <w:name w:val="CLAUSEHEADING"/>
    <w:basedOn w:val="Normal"/>
    <w:next w:val="Clause"/>
    <w:link w:val="CLAUSEHEADINGChar"/>
    <w:rsid w:val="00550AE6"/>
    <w:pPr>
      <w:keepNext/>
      <w:numPr>
        <w:ilvl w:val="1"/>
        <w:numId w:val="15"/>
      </w:numPr>
      <w:spacing w:before="300"/>
    </w:pPr>
    <w:rPr>
      <w:b/>
      <w:caps/>
    </w:rPr>
  </w:style>
  <w:style w:type="paragraph" w:customStyle="1" w:styleId="Clause">
    <w:name w:val="Clause"/>
    <w:basedOn w:val="Normal"/>
    <w:link w:val="ClauseChar"/>
    <w:rsid w:val="00550AE6"/>
    <w:pPr>
      <w:numPr>
        <w:ilvl w:val="2"/>
        <w:numId w:val="15"/>
      </w:numPr>
      <w:spacing w:before="200"/>
    </w:pPr>
  </w:style>
  <w:style w:type="paragraph" w:customStyle="1" w:styleId="SUBHEADING">
    <w:name w:val="SUBHEADING"/>
    <w:basedOn w:val="Normal"/>
    <w:next w:val="CLAUSEHEADING"/>
    <w:uiPriority w:val="99"/>
    <w:rsid w:val="00550AE6"/>
    <w:pPr>
      <w:keepNext/>
      <w:spacing w:before="300"/>
    </w:pPr>
    <w:rPr>
      <w:b/>
      <w:caps/>
    </w:rPr>
  </w:style>
  <w:style w:type="paragraph" w:customStyle="1" w:styleId="ClauseList">
    <w:name w:val="ClauseList"/>
    <w:basedOn w:val="Normal"/>
    <w:link w:val="ClauseListChar"/>
    <w:rsid w:val="00550AE6"/>
    <w:pPr>
      <w:numPr>
        <w:ilvl w:val="3"/>
        <w:numId w:val="15"/>
      </w:numPr>
      <w:spacing w:before="100"/>
    </w:pPr>
  </w:style>
  <w:style w:type="paragraph" w:customStyle="1" w:styleId="ClauseSubList">
    <w:name w:val="ClauseSubList"/>
    <w:basedOn w:val="Normal"/>
    <w:link w:val="ClauseSubListChar"/>
    <w:rsid w:val="00550AE6"/>
    <w:pPr>
      <w:numPr>
        <w:ilvl w:val="4"/>
        <w:numId w:val="15"/>
      </w:numPr>
      <w:spacing w:before="60"/>
    </w:pPr>
  </w:style>
  <w:style w:type="paragraph" w:customStyle="1" w:styleId="SubClause">
    <w:name w:val="SubClause"/>
    <w:basedOn w:val="Normal"/>
    <w:rsid w:val="00550AE6"/>
    <w:pPr>
      <w:numPr>
        <w:ilvl w:val="5"/>
        <w:numId w:val="15"/>
      </w:numPr>
      <w:spacing w:before="140"/>
    </w:pPr>
  </w:style>
  <w:style w:type="paragraph" w:customStyle="1" w:styleId="SubClauseList">
    <w:name w:val="SubClauseList"/>
    <w:basedOn w:val="Normal"/>
    <w:rsid w:val="00550AE6"/>
    <w:pPr>
      <w:numPr>
        <w:ilvl w:val="6"/>
        <w:numId w:val="15"/>
      </w:numPr>
      <w:spacing w:before="100"/>
    </w:pPr>
  </w:style>
  <w:style w:type="paragraph" w:customStyle="1" w:styleId="SubClauseSubList">
    <w:name w:val="SubClauseSubList"/>
    <w:basedOn w:val="Normal"/>
    <w:rsid w:val="00550AE6"/>
    <w:pPr>
      <w:numPr>
        <w:ilvl w:val="7"/>
        <w:numId w:val="15"/>
      </w:numPr>
      <w:spacing w:before="60"/>
    </w:pPr>
  </w:style>
  <w:style w:type="paragraph" w:customStyle="1" w:styleId="Comment">
    <w:name w:val="Comment"/>
    <w:basedOn w:val="Normal"/>
    <w:link w:val="CommentChar"/>
    <w:rsid w:val="00550AE6"/>
    <w:pPr>
      <w:keepNext/>
      <w:spacing w:before="200"/>
    </w:pPr>
    <w:rPr>
      <w:i/>
      <w:vanish/>
      <w:color w:val="FF0000"/>
    </w:rPr>
  </w:style>
  <w:style w:type="paragraph" w:styleId="Header">
    <w:name w:val="header"/>
    <w:basedOn w:val="Normal"/>
    <w:link w:val="HeaderChar"/>
    <w:uiPriority w:val="99"/>
    <w:rsid w:val="00550AE6"/>
    <w:pPr>
      <w:tabs>
        <w:tab w:val="center" w:pos="4320"/>
        <w:tab w:val="right" w:pos="8640"/>
      </w:tabs>
      <w:autoSpaceDE w:val="0"/>
      <w:autoSpaceDN w:val="0"/>
      <w:adjustRightInd w:val="0"/>
    </w:pPr>
    <w:rPr>
      <w:szCs w:val="20"/>
      <w:lang w:val="en-US"/>
    </w:rPr>
  </w:style>
  <w:style w:type="character" w:customStyle="1" w:styleId="HeaderChar">
    <w:name w:val="Header Char"/>
    <w:basedOn w:val="DefaultParagraphFont"/>
    <w:link w:val="Header"/>
    <w:uiPriority w:val="99"/>
    <w:semiHidden/>
    <w:rsid w:val="00C022BF"/>
    <w:rPr>
      <w:rFonts w:ascii="Arial" w:hAnsi="Arial"/>
      <w:sz w:val="20"/>
      <w:szCs w:val="24"/>
      <w:lang w:val="en-CA"/>
    </w:rPr>
  </w:style>
  <w:style w:type="paragraph" w:styleId="Footer">
    <w:name w:val="footer"/>
    <w:basedOn w:val="Normal"/>
    <w:link w:val="FooterChar"/>
    <w:uiPriority w:val="99"/>
    <w:rsid w:val="00550AE6"/>
    <w:pPr>
      <w:tabs>
        <w:tab w:val="center" w:pos="4320"/>
        <w:tab w:val="right" w:pos="8640"/>
      </w:tabs>
    </w:pPr>
  </w:style>
  <w:style w:type="character" w:customStyle="1" w:styleId="FooterChar">
    <w:name w:val="Footer Char"/>
    <w:basedOn w:val="DefaultParagraphFont"/>
    <w:link w:val="Footer"/>
    <w:uiPriority w:val="99"/>
    <w:semiHidden/>
    <w:rsid w:val="00C022BF"/>
    <w:rPr>
      <w:rFonts w:ascii="Arial" w:hAnsi="Arial"/>
      <w:sz w:val="20"/>
      <w:szCs w:val="24"/>
      <w:lang w:val="en-CA"/>
    </w:rPr>
  </w:style>
  <w:style w:type="paragraph" w:customStyle="1" w:styleId="FORMHEADING">
    <w:name w:val="FORMHEADING"/>
    <w:basedOn w:val="Normal"/>
    <w:next w:val="Normal"/>
    <w:uiPriority w:val="99"/>
    <w:rsid w:val="00550AE6"/>
    <w:pPr>
      <w:pageBreakBefore/>
      <w:jc w:val="center"/>
    </w:pPr>
    <w:rPr>
      <w:b/>
      <w:bCs/>
      <w:caps/>
    </w:rPr>
  </w:style>
  <w:style w:type="paragraph" w:customStyle="1" w:styleId="TenderNo">
    <w:name w:val="TenderNo"/>
    <w:basedOn w:val="Normal"/>
    <w:uiPriority w:val="99"/>
    <w:rsid w:val="00550AE6"/>
    <w:pPr>
      <w:spacing w:before="800" w:after="300"/>
      <w:jc w:val="center"/>
    </w:pPr>
    <w:rPr>
      <w:b/>
      <w:bCs/>
      <w:caps/>
      <w:sz w:val="24"/>
    </w:rPr>
  </w:style>
  <w:style w:type="paragraph" w:customStyle="1" w:styleId="ProjectTitle">
    <w:name w:val="ProjectTitle"/>
    <w:basedOn w:val="Normal"/>
    <w:uiPriority w:val="99"/>
    <w:rsid w:val="00550AE6"/>
    <w:pPr>
      <w:jc w:val="center"/>
    </w:pPr>
    <w:rPr>
      <w:b/>
      <w:caps/>
      <w:sz w:val="24"/>
    </w:rPr>
  </w:style>
  <w:style w:type="paragraph" w:customStyle="1" w:styleId="TOC1A">
    <w:name w:val="TOC 1A"/>
    <w:basedOn w:val="Normal"/>
    <w:uiPriority w:val="99"/>
    <w:rsid w:val="00550AE6"/>
    <w:pPr>
      <w:keepNext/>
      <w:spacing w:before="200" w:after="100"/>
    </w:pPr>
    <w:rPr>
      <w:b/>
      <w:bCs/>
    </w:rPr>
  </w:style>
  <w:style w:type="paragraph" w:styleId="TOC4">
    <w:name w:val="toc 4"/>
    <w:basedOn w:val="Normal"/>
    <w:next w:val="Normal"/>
    <w:autoRedefine/>
    <w:uiPriority w:val="39"/>
    <w:rsid w:val="00EE6B95"/>
    <w:pPr>
      <w:tabs>
        <w:tab w:val="right" w:pos="9360"/>
      </w:tabs>
      <w:spacing w:before="100"/>
      <w:ind w:left="360"/>
    </w:pPr>
  </w:style>
  <w:style w:type="paragraph" w:styleId="TOC1">
    <w:name w:val="toc 1"/>
    <w:basedOn w:val="Normal"/>
    <w:next w:val="Normal"/>
    <w:autoRedefine/>
    <w:uiPriority w:val="39"/>
    <w:rsid w:val="0097746A"/>
    <w:pPr>
      <w:keepNext/>
      <w:tabs>
        <w:tab w:val="right" w:pos="9360"/>
      </w:tabs>
      <w:spacing w:before="200" w:after="100"/>
    </w:pPr>
    <w:rPr>
      <w:b/>
      <w:caps/>
      <w:noProof/>
    </w:rPr>
  </w:style>
  <w:style w:type="paragraph" w:styleId="TOC3">
    <w:name w:val="toc 3"/>
    <w:basedOn w:val="Normal"/>
    <w:next w:val="Normal"/>
    <w:autoRedefine/>
    <w:uiPriority w:val="39"/>
    <w:rsid w:val="00A27703"/>
    <w:pPr>
      <w:tabs>
        <w:tab w:val="left" w:pos="864"/>
        <w:tab w:val="right" w:pos="9360"/>
      </w:tabs>
      <w:ind w:left="360"/>
    </w:pPr>
    <w:rPr>
      <w:rFonts w:cs="Arial"/>
      <w:noProof/>
      <w:szCs w:val="20"/>
    </w:rPr>
  </w:style>
  <w:style w:type="paragraph" w:styleId="TOC2">
    <w:name w:val="toc 2"/>
    <w:basedOn w:val="Normal"/>
    <w:next w:val="Normal"/>
    <w:autoRedefine/>
    <w:uiPriority w:val="39"/>
    <w:rsid w:val="0097746A"/>
    <w:pPr>
      <w:keepNext/>
      <w:tabs>
        <w:tab w:val="left" w:pos="1080"/>
        <w:tab w:val="right" w:pos="9360"/>
      </w:tabs>
      <w:spacing w:before="100"/>
      <w:ind w:left="360"/>
    </w:pPr>
    <w:rPr>
      <w:b/>
    </w:rPr>
  </w:style>
  <w:style w:type="paragraph" w:customStyle="1" w:styleId="FORMHEADINGAB">
    <w:name w:val="FORMHEADING AB"/>
    <w:basedOn w:val="FORMHEADING"/>
    <w:uiPriority w:val="99"/>
    <w:rsid w:val="00550AE6"/>
    <w:pPr>
      <w:pageBreakBefore w:val="0"/>
    </w:pPr>
  </w:style>
  <w:style w:type="paragraph" w:styleId="TOC6">
    <w:name w:val="toc 6"/>
    <w:basedOn w:val="Normal"/>
    <w:next w:val="Normal"/>
    <w:autoRedefine/>
    <w:uiPriority w:val="99"/>
    <w:semiHidden/>
    <w:rsid w:val="00550AE6"/>
    <w:pPr>
      <w:ind w:left="1000"/>
    </w:pPr>
  </w:style>
  <w:style w:type="paragraph" w:customStyle="1" w:styleId="TABLEHEADING">
    <w:name w:val="TABLEHEADING"/>
    <w:basedOn w:val="Normal"/>
    <w:uiPriority w:val="99"/>
    <w:rsid w:val="00550AE6"/>
    <w:pPr>
      <w:keepNext/>
    </w:pPr>
    <w:rPr>
      <w:b/>
      <w:caps/>
    </w:rPr>
  </w:style>
  <w:style w:type="paragraph" w:styleId="TOC5">
    <w:name w:val="toc 5"/>
    <w:basedOn w:val="Normal"/>
    <w:next w:val="Normal"/>
    <w:autoRedefine/>
    <w:uiPriority w:val="99"/>
    <w:semiHidden/>
    <w:rsid w:val="00550AE6"/>
    <w:pPr>
      <w:spacing w:before="100"/>
      <w:ind w:left="360"/>
    </w:pPr>
  </w:style>
  <w:style w:type="paragraph" w:styleId="TOC7">
    <w:name w:val="toc 7"/>
    <w:basedOn w:val="Normal"/>
    <w:next w:val="Normal"/>
    <w:autoRedefine/>
    <w:uiPriority w:val="99"/>
    <w:semiHidden/>
    <w:rsid w:val="00550AE6"/>
    <w:pPr>
      <w:ind w:left="1200"/>
    </w:pPr>
  </w:style>
  <w:style w:type="paragraph" w:styleId="TOC8">
    <w:name w:val="toc 8"/>
    <w:basedOn w:val="Normal"/>
    <w:next w:val="Normal"/>
    <w:autoRedefine/>
    <w:uiPriority w:val="99"/>
    <w:semiHidden/>
    <w:rsid w:val="00550AE6"/>
    <w:pPr>
      <w:ind w:left="1400"/>
    </w:pPr>
  </w:style>
  <w:style w:type="paragraph" w:styleId="TOC9">
    <w:name w:val="toc 9"/>
    <w:basedOn w:val="Normal"/>
    <w:next w:val="Normal"/>
    <w:autoRedefine/>
    <w:uiPriority w:val="99"/>
    <w:semiHidden/>
    <w:rsid w:val="00550AE6"/>
    <w:pPr>
      <w:ind w:left="1600"/>
    </w:pPr>
  </w:style>
  <w:style w:type="paragraph" w:customStyle="1" w:styleId="FORMHEADINGH">
    <w:name w:val="FORMHEADING H"/>
    <w:basedOn w:val="FORMHEADING"/>
    <w:uiPriority w:val="99"/>
    <w:rsid w:val="00C16BF6"/>
  </w:style>
  <w:style w:type="paragraph" w:customStyle="1" w:styleId="Header1">
    <w:name w:val="Header1"/>
    <w:basedOn w:val="Header"/>
    <w:uiPriority w:val="99"/>
    <w:rsid w:val="00395B99"/>
    <w:pPr>
      <w:tabs>
        <w:tab w:val="clear" w:pos="4320"/>
        <w:tab w:val="clear" w:pos="8640"/>
        <w:tab w:val="left" w:pos="7560"/>
      </w:tabs>
    </w:pPr>
    <w:rPr>
      <w:sz w:val="16"/>
      <w:szCs w:val="16"/>
    </w:rPr>
  </w:style>
  <w:style w:type="character" w:styleId="Hyperlink">
    <w:name w:val="Hyperlink"/>
    <w:basedOn w:val="DefaultParagraphFont"/>
    <w:uiPriority w:val="99"/>
    <w:rsid w:val="00007713"/>
    <w:rPr>
      <w:rFonts w:cs="Times New Roman"/>
      <w:color w:val="0000FF"/>
      <w:u w:val="single"/>
    </w:rPr>
  </w:style>
  <w:style w:type="character" w:styleId="CommentReference">
    <w:name w:val="annotation reference"/>
    <w:basedOn w:val="DefaultParagraphFont"/>
    <w:uiPriority w:val="99"/>
    <w:semiHidden/>
    <w:rsid w:val="005E482D"/>
    <w:rPr>
      <w:rFonts w:cs="Times New Roman"/>
      <w:sz w:val="16"/>
    </w:rPr>
  </w:style>
  <w:style w:type="paragraph" w:styleId="CommentText">
    <w:name w:val="annotation text"/>
    <w:basedOn w:val="Normal"/>
    <w:link w:val="CommentTextChar"/>
    <w:uiPriority w:val="99"/>
    <w:semiHidden/>
    <w:rsid w:val="005E482D"/>
    <w:rPr>
      <w:szCs w:val="20"/>
    </w:rPr>
  </w:style>
  <w:style w:type="character" w:customStyle="1" w:styleId="CommentTextChar">
    <w:name w:val="Comment Text Char"/>
    <w:basedOn w:val="DefaultParagraphFont"/>
    <w:link w:val="CommentText"/>
    <w:uiPriority w:val="99"/>
    <w:semiHidden/>
    <w:locked/>
    <w:rsid w:val="00172FD9"/>
    <w:rPr>
      <w:rFonts w:ascii="Arial" w:hAnsi="Arial"/>
      <w:lang w:val="en-CA"/>
    </w:rPr>
  </w:style>
  <w:style w:type="paragraph" w:styleId="BalloonText">
    <w:name w:val="Balloon Text"/>
    <w:basedOn w:val="Normal"/>
    <w:link w:val="BalloonTextChar"/>
    <w:uiPriority w:val="99"/>
    <w:semiHidden/>
    <w:rsid w:val="005E482D"/>
    <w:rPr>
      <w:rFonts w:ascii="Tahoma" w:hAnsi="Tahoma" w:cs="Tahoma"/>
      <w:sz w:val="16"/>
      <w:szCs w:val="16"/>
    </w:rPr>
  </w:style>
  <w:style w:type="character" w:customStyle="1" w:styleId="BalloonTextChar">
    <w:name w:val="Balloon Text Char"/>
    <w:basedOn w:val="DefaultParagraphFont"/>
    <w:link w:val="BalloonText"/>
    <w:uiPriority w:val="99"/>
    <w:semiHidden/>
    <w:rsid w:val="00C022BF"/>
    <w:rPr>
      <w:sz w:val="0"/>
      <w:szCs w:val="0"/>
      <w:lang w:val="en-CA"/>
    </w:rPr>
  </w:style>
  <w:style w:type="character" w:customStyle="1" w:styleId="CommentChar">
    <w:name w:val="Comment Char"/>
    <w:link w:val="Comment"/>
    <w:locked/>
    <w:rsid w:val="00894566"/>
    <w:rPr>
      <w:rFonts w:ascii="Arial" w:hAnsi="Arial"/>
      <w:i/>
      <w:vanish/>
      <w:color w:val="FF0000"/>
      <w:sz w:val="24"/>
      <w:lang w:val="en-CA" w:eastAsia="en-US"/>
    </w:rPr>
  </w:style>
  <w:style w:type="character" w:customStyle="1" w:styleId="ClauseListChar">
    <w:name w:val="ClauseList Char"/>
    <w:link w:val="ClauseList"/>
    <w:locked/>
    <w:rsid w:val="00E50939"/>
    <w:rPr>
      <w:rFonts w:ascii="Arial" w:hAnsi="Arial"/>
      <w:sz w:val="20"/>
      <w:szCs w:val="24"/>
      <w:lang w:val="en-CA"/>
    </w:rPr>
  </w:style>
  <w:style w:type="paragraph" w:styleId="CommentSubject">
    <w:name w:val="annotation subject"/>
    <w:basedOn w:val="CommentText"/>
    <w:next w:val="CommentText"/>
    <w:link w:val="CommentSubjectChar"/>
    <w:uiPriority w:val="99"/>
    <w:semiHidden/>
    <w:rsid w:val="0022500C"/>
    <w:rPr>
      <w:b/>
      <w:bCs/>
    </w:rPr>
  </w:style>
  <w:style w:type="character" w:customStyle="1" w:styleId="CommentSubjectChar">
    <w:name w:val="Comment Subject Char"/>
    <w:basedOn w:val="CommentTextChar"/>
    <w:link w:val="CommentSubject"/>
    <w:uiPriority w:val="99"/>
    <w:semiHidden/>
    <w:rsid w:val="00C022BF"/>
    <w:rPr>
      <w:rFonts w:ascii="Arial" w:hAnsi="Arial"/>
      <w:b/>
      <w:bCs/>
      <w:sz w:val="20"/>
      <w:szCs w:val="20"/>
      <w:lang w:val="en-CA"/>
    </w:rPr>
  </w:style>
  <w:style w:type="character" w:styleId="FollowedHyperlink">
    <w:name w:val="FollowedHyperlink"/>
    <w:basedOn w:val="DefaultParagraphFont"/>
    <w:uiPriority w:val="99"/>
    <w:rsid w:val="001F5050"/>
    <w:rPr>
      <w:rFonts w:cs="Times New Roman"/>
      <w:color w:val="800080"/>
      <w:u w:val="single"/>
    </w:rPr>
  </w:style>
  <w:style w:type="character" w:customStyle="1" w:styleId="ClauseChar">
    <w:name w:val="Clause Char"/>
    <w:link w:val="Clause"/>
    <w:locked/>
    <w:rsid w:val="00B905F0"/>
    <w:rPr>
      <w:rFonts w:ascii="Arial" w:hAnsi="Arial"/>
      <w:sz w:val="20"/>
      <w:szCs w:val="24"/>
      <w:lang w:val="en-CA"/>
    </w:rPr>
  </w:style>
  <w:style w:type="character" w:customStyle="1" w:styleId="CLAUSEHEADINGChar">
    <w:name w:val="CLAUSEHEADING Char"/>
    <w:link w:val="CLAUSEHEADING"/>
    <w:locked/>
    <w:rsid w:val="005B1616"/>
    <w:rPr>
      <w:rFonts w:ascii="Arial" w:hAnsi="Arial"/>
      <w:b/>
      <w:caps/>
      <w:sz w:val="20"/>
      <w:szCs w:val="24"/>
      <w:lang w:val="en-CA"/>
    </w:rPr>
  </w:style>
  <w:style w:type="paragraph" w:customStyle="1" w:styleId="AppendixClauseHeading">
    <w:name w:val="Appendix ClauseHeading"/>
    <w:basedOn w:val="CLAUSEHEADING"/>
    <w:link w:val="AppendixClauseHeadingChar"/>
    <w:uiPriority w:val="99"/>
    <w:rsid w:val="002B7BCF"/>
    <w:pPr>
      <w:numPr>
        <w:numId w:val="12"/>
      </w:numPr>
    </w:pPr>
  </w:style>
  <w:style w:type="paragraph" w:customStyle="1" w:styleId="AppendixClause">
    <w:name w:val="Appendix Clause"/>
    <w:basedOn w:val="Clause"/>
    <w:link w:val="AppendixClauseChar"/>
    <w:uiPriority w:val="99"/>
    <w:rsid w:val="002B7BCF"/>
    <w:pPr>
      <w:numPr>
        <w:ilvl w:val="1"/>
        <w:numId w:val="13"/>
      </w:numPr>
    </w:pPr>
  </w:style>
  <w:style w:type="character" w:customStyle="1" w:styleId="AppendixClauseHeadingChar">
    <w:name w:val="Appendix ClauseHeading Char"/>
    <w:link w:val="AppendixClauseHeading"/>
    <w:uiPriority w:val="99"/>
    <w:locked/>
    <w:rsid w:val="002B7BCF"/>
    <w:rPr>
      <w:rFonts w:ascii="Arial" w:hAnsi="Arial"/>
      <w:b/>
      <w:caps/>
      <w:sz w:val="20"/>
      <w:szCs w:val="24"/>
      <w:lang w:val="en-CA"/>
    </w:rPr>
  </w:style>
  <w:style w:type="paragraph" w:customStyle="1" w:styleId="AppendixClauseList">
    <w:name w:val="Appendix ClauseList"/>
    <w:basedOn w:val="ClauseList"/>
    <w:link w:val="AppendixClauseListChar"/>
    <w:uiPriority w:val="99"/>
    <w:rsid w:val="002B7BCF"/>
    <w:pPr>
      <w:numPr>
        <w:ilvl w:val="0"/>
        <w:numId w:val="0"/>
      </w:numPr>
      <w:tabs>
        <w:tab w:val="num" w:pos="1296"/>
      </w:tabs>
      <w:ind w:left="1296" w:hanging="432"/>
    </w:pPr>
  </w:style>
  <w:style w:type="character" w:customStyle="1" w:styleId="AppendixClauseChar">
    <w:name w:val="Appendix Clause Char"/>
    <w:link w:val="AppendixClause"/>
    <w:uiPriority w:val="99"/>
    <w:locked/>
    <w:rsid w:val="002B7BCF"/>
    <w:rPr>
      <w:rFonts w:ascii="Arial" w:hAnsi="Arial"/>
      <w:sz w:val="20"/>
      <w:szCs w:val="24"/>
      <w:lang w:val="en-CA"/>
    </w:rPr>
  </w:style>
  <w:style w:type="paragraph" w:customStyle="1" w:styleId="AppendixSubClause">
    <w:name w:val="Appendix SubClause"/>
    <w:basedOn w:val="Clause"/>
    <w:link w:val="AppendixSubClauseChar"/>
    <w:uiPriority w:val="99"/>
    <w:rsid w:val="002B7BCF"/>
    <w:pPr>
      <w:numPr>
        <w:numId w:val="13"/>
      </w:numPr>
    </w:pPr>
  </w:style>
  <w:style w:type="character" w:customStyle="1" w:styleId="AppendixClauseListChar">
    <w:name w:val="Appendix ClauseList Char"/>
    <w:link w:val="AppendixClauseList"/>
    <w:uiPriority w:val="99"/>
    <w:locked/>
    <w:rsid w:val="002B7BCF"/>
    <w:rPr>
      <w:rFonts w:ascii="Arial" w:hAnsi="Arial"/>
      <w:sz w:val="24"/>
      <w:lang w:val="en-CA"/>
    </w:rPr>
  </w:style>
  <w:style w:type="paragraph" w:customStyle="1" w:styleId="AppendixClauseSubList">
    <w:name w:val="Appendix ClauseSubList"/>
    <w:basedOn w:val="ClauseSubList"/>
    <w:link w:val="AppendixClauseSubListChar"/>
    <w:uiPriority w:val="99"/>
    <w:rsid w:val="002B7BCF"/>
    <w:pPr>
      <w:numPr>
        <w:ilvl w:val="0"/>
        <w:numId w:val="0"/>
      </w:numPr>
      <w:tabs>
        <w:tab w:val="num" w:pos="1872"/>
      </w:tabs>
      <w:ind w:left="1872" w:hanging="288"/>
    </w:pPr>
  </w:style>
  <w:style w:type="character" w:customStyle="1" w:styleId="AppendixSubClauseChar">
    <w:name w:val="Appendix SubClause Char"/>
    <w:link w:val="AppendixSubClause"/>
    <w:uiPriority w:val="99"/>
    <w:locked/>
    <w:rsid w:val="002B7BCF"/>
    <w:rPr>
      <w:rFonts w:ascii="Arial" w:hAnsi="Arial"/>
      <w:sz w:val="20"/>
      <w:szCs w:val="24"/>
      <w:lang w:val="en-CA"/>
    </w:rPr>
  </w:style>
  <w:style w:type="character" w:customStyle="1" w:styleId="ClauseSubListChar">
    <w:name w:val="ClauseSubList Char"/>
    <w:link w:val="ClauseSubList"/>
    <w:locked/>
    <w:rsid w:val="002B7BCF"/>
    <w:rPr>
      <w:rFonts w:ascii="Arial" w:hAnsi="Arial"/>
      <w:sz w:val="20"/>
      <w:szCs w:val="24"/>
      <w:lang w:val="en-CA"/>
    </w:rPr>
  </w:style>
  <w:style w:type="character" w:customStyle="1" w:styleId="AppendixClauseSubListChar">
    <w:name w:val="Appendix ClauseSubList Char"/>
    <w:link w:val="AppendixClauseSubList"/>
    <w:uiPriority w:val="99"/>
    <w:locked/>
    <w:rsid w:val="002B7BCF"/>
    <w:rPr>
      <w:rFonts w:ascii="Arial" w:hAnsi="Arial"/>
      <w:sz w:val="24"/>
      <w:lang w:val="en-CA"/>
    </w:rPr>
  </w:style>
  <w:style w:type="paragraph" w:styleId="ListParagraph">
    <w:name w:val="List Paragraph"/>
    <w:basedOn w:val="Normal"/>
    <w:uiPriority w:val="34"/>
    <w:qFormat/>
    <w:rsid w:val="008714A6"/>
    <w:pPr>
      <w:spacing w:after="200" w:line="276" w:lineRule="auto"/>
      <w:ind w:left="720"/>
      <w:contextualSpacing/>
    </w:pPr>
    <w:rPr>
      <w:rFonts w:ascii="Calibri" w:hAnsi="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314734">
      <w:marLeft w:val="0"/>
      <w:marRight w:val="0"/>
      <w:marTop w:val="0"/>
      <w:marBottom w:val="0"/>
      <w:divBdr>
        <w:top w:val="none" w:sz="0" w:space="0" w:color="auto"/>
        <w:left w:val="none" w:sz="0" w:space="0" w:color="auto"/>
        <w:bottom w:val="none" w:sz="0" w:space="0" w:color="auto"/>
        <w:right w:val="none" w:sz="0" w:space="0" w:color="auto"/>
      </w:divBdr>
    </w:div>
    <w:div w:id="855314735">
      <w:marLeft w:val="0"/>
      <w:marRight w:val="0"/>
      <w:marTop w:val="0"/>
      <w:marBottom w:val="0"/>
      <w:divBdr>
        <w:top w:val="none" w:sz="0" w:space="0" w:color="auto"/>
        <w:left w:val="none" w:sz="0" w:space="0" w:color="auto"/>
        <w:bottom w:val="none" w:sz="0" w:space="0" w:color="auto"/>
        <w:right w:val="none" w:sz="0" w:space="0" w:color="auto"/>
      </w:divBdr>
    </w:div>
    <w:div w:id="855314736">
      <w:marLeft w:val="0"/>
      <w:marRight w:val="0"/>
      <w:marTop w:val="0"/>
      <w:marBottom w:val="0"/>
      <w:divBdr>
        <w:top w:val="none" w:sz="0" w:space="0" w:color="auto"/>
        <w:left w:val="none" w:sz="0" w:space="0" w:color="auto"/>
        <w:bottom w:val="none" w:sz="0" w:space="0" w:color="auto"/>
        <w:right w:val="none" w:sz="0" w:space="0" w:color="auto"/>
      </w:divBdr>
    </w:div>
    <w:div w:id="855314737">
      <w:marLeft w:val="0"/>
      <w:marRight w:val="0"/>
      <w:marTop w:val="0"/>
      <w:marBottom w:val="0"/>
      <w:divBdr>
        <w:top w:val="none" w:sz="0" w:space="0" w:color="auto"/>
        <w:left w:val="none" w:sz="0" w:space="0" w:color="auto"/>
        <w:bottom w:val="none" w:sz="0" w:space="0" w:color="auto"/>
        <w:right w:val="none" w:sz="0" w:space="0" w:color="auto"/>
      </w:divBdr>
    </w:div>
    <w:div w:id="855314738">
      <w:marLeft w:val="0"/>
      <w:marRight w:val="0"/>
      <w:marTop w:val="0"/>
      <w:marBottom w:val="0"/>
      <w:divBdr>
        <w:top w:val="none" w:sz="0" w:space="0" w:color="auto"/>
        <w:left w:val="none" w:sz="0" w:space="0" w:color="auto"/>
        <w:bottom w:val="none" w:sz="0" w:space="0" w:color="auto"/>
        <w:right w:val="none" w:sz="0" w:space="0" w:color="auto"/>
      </w:divBdr>
    </w:div>
    <w:div w:id="133052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3073B-7C59-4645-883C-893FA0C7F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2408</Words>
  <Characters>12655</Characters>
  <Application>Microsoft Office Word</Application>
  <DocSecurity>0</DocSecurity>
  <Lines>105</Lines>
  <Paragraphs>30</Paragraphs>
  <ScaleCrop>false</ScaleCrop>
  <HeadingPairs>
    <vt:vector size="2" baseType="variant">
      <vt:variant>
        <vt:lpstr>Title</vt:lpstr>
      </vt:variant>
      <vt:variant>
        <vt:i4>1</vt:i4>
      </vt:variant>
    </vt:vector>
  </HeadingPairs>
  <TitlesOfParts>
    <vt:vector size="1" baseType="lpstr">
      <vt:lpstr>Bid Opportunity Template</vt:lpstr>
    </vt:vector>
  </TitlesOfParts>
  <Company>City of Winnipeg - Materials Management</Company>
  <LinksUpToDate>false</LinksUpToDate>
  <CharactersWithSpaces>15033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 Opportunity Template</dc:title>
  <dc:subject>Goods - RFP</dc:subject>
  <dc:creator>Vipond, Ben</dc:creator>
  <cp:lastModifiedBy>Sorby, Carmen</cp:lastModifiedBy>
  <cp:revision>6</cp:revision>
  <cp:lastPrinted>2013-03-20T21:21:00Z</cp:lastPrinted>
  <dcterms:created xsi:type="dcterms:W3CDTF">2013-03-22T15:20:00Z</dcterms:created>
  <dcterms:modified xsi:type="dcterms:W3CDTF">2013-03-22T15:25:00Z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Gr120120228 - Goods RFP</vt:lpwstr>
  </property>
</Properties>
</file>